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177" w:rsidRPr="00CD713D" w:rsidRDefault="00097D1D" w:rsidP="003B6177">
      <w:pPr>
        <w:pStyle w:val="a6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21.03.</w:t>
      </w:r>
      <w:r w:rsidR="003B6177" w:rsidRPr="00CD713D">
        <w:rPr>
          <w:rFonts w:ascii="Arial" w:hAnsi="Arial" w:cs="Arial"/>
          <w:b/>
          <w:color w:val="000000"/>
          <w:sz w:val="32"/>
          <w:szCs w:val="32"/>
        </w:rPr>
        <w:t>2022 №</w:t>
      </w:r>
      <w:r>
        <w:rPr>
          <w:rFonts w:ascii="Arial" w:hAnsi="Arial" w:cs="Arial"/>
          <w:b/>
          <w:color w:val="000000"/>
          <w:sz w:val="32"/>
          <w:szCs w:val="32"/>
        </w:rPr>
        <w:t>17</w:t>
      </w:r>
      <w:r w:rsidR="003B6177" w:rsidRPr="00CD713D">
        <w:rPr>
          <w:rFonts w:ascii="Arial" w:hAnsi="Arial" w:cs="Arial"/>
          <w:b/>
          <w:color w:val="000000"/>
          <w:sz w:val="32"/>
          <w:szCs w:val="32"/>
        </w:rPr>
        <w:t>-П</w:t>
      </w:r>
    </w:p>
    <w:p w:rsidR="003B6177" w:rsidRPr="00CD713D" w:rsidRDefault="003B6177" w:rsidP="003B6177">
      <w:pPr>
        <w:pStyle w:val="a6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CD713D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3B6177" w:rsidRPr="00CD713D" w:rsidRDefault="003B6177" w:rsidP="003B6177">
      <w:pPr>
        <w:pStyle w:val="a6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CD713D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3B6177" w:rsidRPr="00CD713D" w:rsidRDefault="003B6177" w:rsidP="003B6177">
      <w:pPr>
        <w:pStyle w:val="a6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CD713D">
        <w:rPr>
          <w:rFonts w:ascii="Arial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3B6177" w:rsidRPr="00CD713D" w:rsidRDefault="003B6177" w:rsidP="003B6177">
      <w:pPr>
        <w:pStyle w:val="a6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CD713D"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«НЕЛЬХАЙ»</w:t>
      </w:r>
    </w:p>
    <w:p w:rsidR="003B6177" w:rsidRPr="00CD713D" w:rsidRDefault="003B6177" w:rsidP="003B6177">
      <w:pPr>
        <w:pStyle w:val="a6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CD713D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3B6177" w:rsidRPr="00CD713D" w:rsidRDefault="003B6177" w:rsidP="003B6177">
      <w:pPr>
        <w:pStyle w:val="a6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CD713D">
        <w:rPr>
          <w:rFonts w:ascii="Arial" w:hAnsi="Arial" w:cs="Arial"/>
          <w:b/>
          <w:color w:val="000000"/>
          <w:sz w:val="32"/>
          <w:szCs w:val="32"/>
        </w:rPr>
        <w:t xml:space="preserve">ПОСТАНОВЛЕНИЕ </w:t>
      </w:r>
    </w:p>
    <w:p w:rsidR="003B6177" w:rsidRPr="00CD713D" w:rsidRDefault="003B6177" w:rsidP="003B6177">
      <w:pPr>
        <w:pStyle w:val="a6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E42851" w:rsidRPr="00CD713D" w:rsidRDefault="003B6177" w:rsidP="00CD713D">
      <w:pPr>
        <w:pStyle w:val="a6"/>
        <w:spacing w:before="0" w:beforeAutospacing="0" w:after="0" w:afterAutospacing="0"/>
        <w:jc w:val="center"/>
        <w:rPr>
          <w:rFonts w:ascii="Arial" w:hAnsi="Arial" w:cs="Arial"/>
        </w:rPr>
      </w:pPr>
      <w:r w:rsidRPr="00CD713D">
        <w:rPr>
          <w:rFonts w:ascii="Arial" w:hAnsi="Arial" w:cs="Arial"/>
          <w:b/>
          <w:color w:val="000000"/>
          <w:sz w:val="32"/>
          <w:szCs w:val="32"/>
        </w:rPr>
        <w:t>ОБ УТВЕРЖДЕНИИ ПОРЯДКА РАЗРАБОТКИ И УТВЕРЖДЕНИЯ, ПЕРИОДА ДЕЙСТВИЯ, А ТАКЖЕ ТРЕБОВАНИЙ К СОСТАВУ И СОДЕРЖАНИЮ БЮДЖЕТНОГО ПРОГНОЗА МУНИЦИПАЛЬНОГО ОБРАЗОВАНИЯ «НЕЛЬХАЙ» НА ДОЛГОСРОЧНЫЙ ПЕРИОД</w:t>
      </w:r>
    </w:p>
    <w:p w:rsidR="003B6177" w:rsidRPr="00CD713D" w:rsidRDefault="003B6177" w:rsidP="00CD713D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CD713D">
        <w:rPr>
          <w:rFonts w:ascii="Arial" w:hAnsi="Arial" w:cs="Arial"/>
          <w:sz w:val="28"/>
          <w:szCs w:val="28"/>
        </w:rPr>
        <w:t xml:space="preserve">В соответствии со </w:t>
      </w:r>
      <w:hyperlink r:id="rId4" w:history="1">
        <w:r w:rsidRPr="00CD713D">
          <w:rPr>
            <w:rStyle w:val="a5"/>
            <w:rFonts w:ascii="Arial" w:hAnsi="Arial" w:cs="Arial"/>
            <w:color w:val="auto"/>
            <w:sz w:val="28"/>
            <w:szCs w:val="28"/>
          </w:rPr>
          <w:t>статьей 170.1</w:t>
        </w:r>
      </w:hyperlink>
      <w:r w:rsidRPr="00CD713D">
        <w:rPr>
          <w:rFonts w:ascii="Arial" w:hAnsi="Arial" w:cs="Arial"/>
          <w:sz w:val="28"/>
          <w:szCs w:val="28"/>
        </w:rPr>
        <w:t xml:space="preserve"> Бюджетного кодекса Российской Федерации, </w:t>
      </w:r>
      <w:hyperlink r:id="rId5" w:history="1">
        <w:r w:rsidRPr="00CD713D">
          <w:rPr>
            <w:rStyle w:val="a5"/>
            <w:rFonts w:ascii="Arial" w:hAnsi="Arial" w:cs="Arial"/>
            <w:color w:val="auto"/>
            <w:sz w:val="28"/>
            <w:szCs w:val="28"/>
          </w:rPr>
          <w:t>Положением</w:t>
        </w:r>
      </w:hyperlink>
      <w:r w:rsidRPr="00CD713D">
        <w:rPr>
          <w:rFonts w:ascii="Arial" w:hAnsi="Arial" w:cs="Arial"/>
          <w:sz w:val="28"/>
          <w:szCs w:val="28"/>
        </w:rPr>
        <w:t xml:space="preserve"> о бюджетном процессе в </w:t>
      </w:r>
      <w:proofErr w:type="spellStart"/>
      <w:proofErr w:type="gramStart"/>
      <w:r w:rsidR="00DD5EEE" w:rsidRPr="00CD713D">
        <w:rPr>
          <w:rFonts w:ascii="Arial" w:hAnsi="Arial" w:cs="Arial"/>
          <w:sz w:val="28"/>
          <w:szCs w:val="28"/>
        </w:rPr>
        <w:t>в</w:t>
      </w:r>
      <w:proofErr w:type="spellEnd"/>
      <w:proofErr w:type="gramEnd"/>
      <w:r w:rsidR="00DD5EEE" w:rsidRPr="00CD713D">
        <w:rPr>
          <w:rFonts w:ascii="Arial" w:hAnsi="Arial" w:cs="Arial"/>
          <w:sz w:val="28"/>
          <w:szCs w:val="28"/>
        </w:rPr>
        <w:t xml:space="preserve"> муниципальном образовании «Нельхай» № 3/31-дмо от 12.09.2014 г. ( с </w:t>
      </w:r>
      <w:proofErr w:type="spellStart"/>
      <w:r w:rsidR="00DD5EEE" w:rsidRPr="00CD713D">
        <w:rPr>
          <w:rFonts w:ascii="Arial" w:hAnsi="Arial" w:cs="Arial"/>
          <w:sz w:val="28"/>
          <w:szCs w:val="28"/>
        </w:rPr>
        <w:t>изм</w:t>
      </w:r>
      <w:proofErr w:type="spellEnd"/>
      <w:r w:rsidR="00DD5EEE" w:rsidRPr="00CD713D">
        <w:rPr>
          <w:rFonts w:ascii="Arial" w:hAnsi="Arial" w:cs="Arial"/>
          <w:sz w:val="28"/>
          <w:szCs w:val="28"/>
        </w:rPr>
        <w:t>. от 28.11.2019 г. № 4/38-дмо)</w:t>
      </w:r>
      <w:r w:rsidRPr="00CD713D">
        <w:rPr>
          <w:rFonts w:ascii="Arial" w:hAnsi="Arial" w:cs="Arial"/>
          <w:sz w:val="28"/>
          <w:szCs w:val="28"/>
        </w:rPr>
        <w:t xml:space="preserve">, утвержденным </w:t>
      </w:r>
      <w:hyperlink r:id="rId6" w:history="1">
        <w:r w:rsidRPr="00CD713D">
          <w:rPr>
            <w:rStyle w:val="a5"/>
            <w:rFonts w:ascii="Arial" w:hAnsi="Arial" w:cs="Arial"/>
            <w:color w:val="auto"/>
            <w:sz w:val="28"/>
            <w:szCs w:val="28"/>
          </w:rPr>
          <w:t>решением</w:t>
        </w:r>
      </w:hyperlink>
      <w:r w:rsidRPr="00CD713D">
        <w:rPr>
          <w:rFonts w:ascii="Arial" w:hAnsi="Arial" w:cs="Arial"/>
          <w:sz w:val="28"/>
          <w:szCs w:val="28"/>
        </w:rPr>
        <w:t xml:space="preserve"> Думы муниципального </w:t>
      </w:r>
      <w:r w:rsidR="00482B9E" w:rsidRPr="00CD713D">
        <w:rPr>
          <w:rFonts w:ascii="Arial" w:hAnsi="Arial" w:cs="Arial"/>
          <w:sz w:val="28"/>
          <w:szCs w:val="28"/>
        </w:rPr>
        <w:t>образования «Нельхай»</w:t>
      </w:r>
      <w:r w:rsidRPr="00CD713D">
        <w:rPr>
          <w:rFonts w:ascii="Arial" w:hAnsi="Arial" w:cs="Arial"/>
          <w:bCs/>
          <w:sz w:val="28"/>
          <w:szCs w:val="28"/>
        </w:rPr>
        <w:t xml:space="preserve">, </w:t>
      </w:r>
      <w:r w:rsidRPr="00CD713D">
        <w:rPr>
          <w:rFonts w:ascii="Arial" w:hAnsi="Arial" w:cs="Arial"/>
          <w:sz w:val="28"/>
          <w:szCs w:val="28"/>
        </w:rPr>
        <w:t xml:space="preserve">руководствуясь Уставом </w:t>
      </w:r>
      <w:r w:rsidR="00482B9E" w:rsidRPr="00CD713D">
        <w:rPr>
          <w:rFonts w:ascii="Arial" w:hAnsi="Arial" w:cs="Arial"/>
          <w:sz w:val="28"/>
          <w:szCs w:val="28"/>
        </w:rPr>
        <w:t>муниципального образования «Нельхай»</w:t>
      </w:r>
      <w:r w:rsidR="00482B9E" w:rsidRPr="00CD713D">
        <w:rPr>
          <w:rFonts w:ascii="Arial" w:hAnsi="Arial" w:cs="Arial"/>
          <w:bCs/>
          <w:sz w:val="28"/>
          <w:szCs w:val="28"/>
        </w:rPr>
        <w:t>,</w:t>
      </w:r>
      <w:r w:rsidRPr="00CD713D">
        <w:rPr>
          <w:rFonts w:ascii="Arial" w:hAnsi="Arial" w:cs="Arial"/>
          <w:sz w:val="28"/>
          <w:szCs w:val="28"/>
        </w:rPr>
        <w:t xml:space="preserve"> </w:t>
      </w:r>
      <w:r w:rsidR="00097D1D">
        <w:rPr>
          <w:rFonts w:ascii="Arial" w:hAnsi="Arial" w:cs="Arial"/>
          <w:sz w:val="28"/>
          <w:szCs w:val="28"/>
        </w:rPr>
        <w:t>а</w:t>
      </w:r>
      <w:r w:rsidRPr="00CD713D">
        <w:rPr>
          <w:rFonts w:ascii="Arial" w:hAnsi="Arial" w:cs="Arial"/>
          <w:sz w:val="28"/>
          <w:szCs w:val="28"/>
        </w:rPr>
        <w:t xml:space="preserve">дминистрация </w:t>
      </w:r>
      <w:r w:rsidR="00482B9E" w:rsidRPr="00CD713D">
        <w:rPr>
          <w:rFonts w:ascii="Arial" w:hAnsi="Arial" w:cs="Arial"/>
          <w:sz w:val="28"/>
          <w:szCs w:val="28"/>
        </w:rPr>
        <w:t>муниципального образования «Нельхай»</w:t>
      </w:r>
      <w:r w:rsidR="00482B9E" w:rsidRPr="00CD713D">
        <w:rPr>
          <w:rFonts w:ascii="Arial" w:hAnsi="Arial" w:cs="Arial"/>
          <w:bCs/>
          <w:sz w:val="28"/>
          <w:szCs w:val="28"/>
        </w:rPr>
        <w:t xml:space="preserve"> </w:t>
      </w:r>
      <w:r w:rsidRPr="00CD713D">
        <w:rPr>
          <w:rFonts w:ascii="Arial" w:hAnsi="Arial" w:cs="Arial"/>
          <w:sz w:val="28"/>
          <w:szCs w:val="28"/>
        </w:rPr>
        <w:t>постановляет:</w:t>
      </w:r>
    </w:p>
    <w:p w:rsidR="003B6177" w:rsidRPr="00CD713D" w:rsidRDefault="003B6177" w:rsidP="003B6177">
      <w:pPr>
        <w:ind w:firstLine="567"/>
        <w:jc w:val="both"/>
        <w:rPr>
          <w:rFonts w:ascii="Arial" w:hAnsi="Arial" w:cs="Arial"/>
          <w:sz w:val="28"/>
          <w:szCs w:val="28"/>
        </w:rPr>
      </w:pPr>
      <w:bookmarkStart w:id="0" w:name="sub_1"/>
      <w:r w:rsidRPr="00CD713D">
        <w:rPr>
          <w:rFonts w:ascii="Arial" w:hAnsi="Arial" w:cs="Arial"/>
          <w:sz w:val="28"/>
          <w:szCs w:val="28"/>
        </w:rPr>
        <w:t xml:space="preserve">1. </w:t>
      </w:r>
      <w:bookmarkEnd w:id="0"/>
      <w:r w:rsidRPr="00CD713D">
        <w:rPr>
          <w:rFonts w:ascii="Arial" w:hAnsi="Arial" w:cs="Arial"/>
          <w:sz w:val="28"/>
          <w:szCs w:val="28"/>
        </w:rPr>
        <w:t xml:space="preserve">Утвердить Порядок разработки и утверждения бюджетного прогноза </w:t>
      </w:r>
      <w:r w:rsidR="00DD5EEE" w:rsidRPr="00CD713D">
        <w:rPr>
          <w:rFonts w:ascii="Arial" w:hAnsi="Arial" w:cs="Arial"/>
          <w:sz w:val="28"/>
          <w:szCs w:val="28"/>
        </w:rPr>
        <w:t xml:space="preserve">муниципального образования «Нельхай» </w:t>
      </w:r>
      <w:r w:rsidRPr="00CD713D">
        <w:rPr>
          <w:rFonts w:ascii="Arial" w:hAnsi="Arial" w:cs="Arial"/>
          <w:sz w:val="28"/>
          <w:szCs w:val="28"/>
        </w:rPr>
        <w:t>на долгосрочный период (приложение</w:t>
      </w:r>
      <w:r w:rsidR="00482B9E" w:rsidRPr="00CD713D">
        <w:rPr>
          <w:rFonts w:ascii="Arial" w:hAnsi="Arial" w:cs="Arial"/>
          <w:sz w:val="28"/>
          <w:szCs w:val="28"/>
        </w:rPr>
        <w:t xml:space="preserve"> 1</w:t>
      </w:r>
      <w:r w:rsidRPr="00CD713D">
        <w:rPr>
          <w:rFonts w:ascii="Arial" w:hAnsi="Arial" w:cs="Arial"/>
          <w:sz w:val="28"/>
          <w:szCs w:val="28"/>
        </w:rPr>
        <w:t>).</w:t>
      </w:r>
    </w:p>
    <w:p w:rsidR="00CD713D" w:rsidRPr="00CD713D" w:rsidRDefault="003B6177" w:rsidP="00CD713D">
      <w:pPr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bookmarkStart w:id="1" w:name="sub_2"/>
      <w:r w:rsidRPr="00CD713D">
        <w:rPr>
          <w:rFonts w:ascii="Arial" w:hAnsi="Arial" w:cs="Arial"/>
          <w:color w:val="000000" w:themeColor="text1"/>
          <w:sz w:val="28"/>
          <w:szCs w:val="28"/>
        </w:rPr>
        <w:t xml:space="preserve">2. </w:t>
      </w:r>
      <w:bookmarkStart w:id="2" w:name="sub_3"/>
      <w:bookmarkEnd w:id="1"/>
      <w:r w:rsidR="00CD713D" w:rsidRPr="00CD713D">
        <w:rPr>
          <w:rFonts w:ascii="Arial" w:hAnsi="Arial" w:cs="Arial"/>
          <w:sz w:val="28"/>
          <w:szCs w:val="28"/>
        </w:rPr>
        <w:t xml:space="preserve"> </w:t>
      </w:r>
      <w:r w:rsidR="00CD713D" w:rsidRPr="00CD713D">
        <w:rPr>
          <w:rFonts w:ascii="Arial" w:hAnsi="Arial" w:cs="Arial"/>
          <w:color w:val="000000"/>
          <w:sz w:val="28"/>
          <w:szCs w:val="28"/>
        </w:rPr>
        <w:t>Опубликовать настоящее постановление в информационном печатном издании муниципального образования «Нельхай» «</w:t>
      </w:r>
      <w:proofErr w:type="spellStart"/>
      <w:r w:rsidR="00CD713D" w:rsidRPr="00CD713D">
        <w:rPr>
          <w:rFonts w:ascii="Arial" w:hAnsi="Arial" w:cs="Arial"/>
          <w:color w:val="000000"/>
          <w:sz w:val="28"/>
          <w:szCs w:val="28"/>
        </w:rPr>
        <w:t>Нельхайский</w:t>
      </w:r>
      <w:proofErr w:type="spellEnd"/>
      <w:r w:rsidR="00CD713D" w:rsidRPr="00CD713D">
        <w:rPr>
          <w:rFonts w:ascii="Arial" w:hAnsi="Arial" w:cs="Arial"/>
          <w:color w:val="000000"/>
          <w:sz w:val="28"/>
          <w:szCs w:val="28"/>
        </w:rPr>
        <w:t xml:space="preserve">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3B6177" w:rsidRPr="00CD713D" w:rsidRDefault="003B6177" w:rsidP="003B6177">
      <w:pPr>
        <w:ind w:firstLine="567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CD713D">
        <w:rPr>
          <w:rFonts w:ascii="Arial" w:hAnsi="Arial" w:cs="Arial"/>
          <w:color w:val="000000" w:themeColor="text1"/>
          <w:sz w:val="28"/>
          <w:szCs w:val="28"/>
        </w:rPr>
        <w:t xml:space="preserve">3. </w:t>
      </w:r>
      <w:proofErr w:type="gramStart"/>
      <w:r w:rsidRPr="00CD713D">
        <w:rPr>
          <w:rFonts w:ascii="Arial" w:hAnsi="Arial" w:cs="Arial"/>
          <w:color w:val="000000" w:themeColor="text1"/>
          <w:sz w:val="28"/>
          <w:szCs w:val="28"/>
        </w:rPr>
        <w:t>Контроль за</w:t>
      </w:r>
      <w:proofErr w:type="gramEnd"/>
      <w:r w:rsidRPr="00CD713D">
        <w:rPr>
          <w:rFonts w:ascii="Arial" w:hAnsi="Arial" w:cs="Arial"/>
          <w:color w:val="000000" w:themeColor="text1"/>
          <w:sz w:val="28"/>
          <w:szCs w:val="28"/>
        </w:rPr>
        <w:t xml:space="preserve"> исполнением постановления оставляю за собой.</w:t>
      </w:r>
    </w:p>
    <w:p w:rsidR="003B6177" w:rsidRPr="00CD713D" w:rsidRDefault="003B6177" w:rsidP="003B6177">
      <w:pPr>
        <w:ind w:firstLine="567"/>
        <w:jc w:val="both"/>
        <w:rPr>
          <w:rFonts w:ascii="Arial" w:hAnsi="Arial" w:cs="Arial"/>
          <w:sz w:val="28"/>
          <w:szCs w:val="28"/>
        </w:rPr>
      </w:pPr>
      <w:r w:rsidRPr="00CD713D">
        <w:rPr>
          <w:rFonts w:ascii="Arial" w:hAnsi="Arial" w:cs="Arial"/>
          <w:color w:val="000000" w:themeColor="text1"/>
          <w:sz w:val="28"/>
          <w:szCs w:val="28"/>
        </w:rPr>
        <w:t xml:space="preserve">4. </w:t>
      </w:r>
      <w:r w:rsidRPr="00CD713D">
        <w:rPr>
          <w:rFonts w:ascii="Arial" w:hAnsi="Arial" w:cs="Arial"/>
          <w:sz w:val="28"/>
          <w:szCs w:val="28"/>
        </w:rPr>
        <w:t>Настоящее постановление вступает в силу со дня его подписания.</w:t>
      </w:r>
    </w:p>
    <w:p w:rsidR="003B6177" w:rsidRPr="00CD713D" w:rsidRDefault="003B6177" w:rsidP="003B6177">
      <w:pPr>
        <w:rPr>
          <w:rFonts w:ascii="Arial" w:hAnsi="Arial" w:cs="Arial"/>
          <w:sz w:val="28"/>
          <w:szCs w:val="28"/>
        </w:rPr>
      </w:pPr>
    </w:p>
    <w:p w:rsidR="003B6177" w:rsidRPr="00CD713D" w:rsidRDefault="003B6177" w:rsidP="003B6177">
      <w:pPr>
        <w:rPr>
          <w:rFonts w:ascii="Arial" w:hAnsi="Arial" w:cs="Arial"/>
          <w:sz w:val="28"/>
          <w:szCs w:val="28"/>
        </w:rPr>
      </w:pPr>
    </w:p>
    <w:p w:rsidR="003B6177" w:rsidRPr="00CD713D" w:rsidRDefault="003B6177" w:rsidP="003B6177">
      <w:pPr>
        <w:rPr>
          <w:rFonts w:ascii="Arial" w:hAnsi="Arial" w:cs="Arial"/>
          <w:color w:val="000000" w:themeColor="text1"/>
          <w:sz w:val="28"/>
          <w:szCs w:val="28"/>
        </w:rPr>
      </w:pPr>
      <w:r w:rsidRPr="00CD713D">
        <w:rPr>
          <w:rFonts w:ascii="Arial" w:hAnsi="Arial" w:cs="Arial"/>
          <w:sz w:val="28"/>
          <w:szCs w:val="28"/>
        </w:rPr>
        <w:t xml:space="preserve">Глава </w:t>
      </w:r>
      <w:r w:rsidR="00DD5EEE" w:rsidRPr="00CD713D">
        <w:rPr>
          <w:rFonts w:ascii="Arial" w:hAnsi="Arial" w:cs="Arial"/>
          <w:sz w:val="28"/>
          <w:szCs w:val="28"/>
        </w:rPr>
        <w:t>М</w:t>
      </w:r>
      <w:proofErr w:type="gramStart"/>
      <w:r w:rsidR="00DD5EEE" w:rsidRPr="00CD713D">
        <w:rPr>
          <w:rFonts w:ascii="Arial" w:hAnsi="Arial" w:cs="Arial"/>
          <w:sz w:val="28"/>
          <w:szCs w:val="28"/>
        </w:rPr>
        <w:t>О»</w:t>
      </w:r>
      <w:proofErr w:type="gramEnd"/>
      <w:r w:rsidR="00DD5EEE" w:rsidRPr="00CD713D">
        <w:rPr>
          <w:rFonts w:ascii="Arial" w:hAnsi="Arial" w:cs="Arial"/>
          <w:sz w:val="28"/>
          <w:szCs w:val="28"/>
        </w:rPr>
        <w:t>Нельхай»:                                                О.Н. Егорова</w:t>
      </w:r>
    </w:p>
    <w:p w:rsidR="003B6177" w:rsidRPr="00CD713D" w:rsidRDefault="003B6177" w:rsidP="003B6177">
      <w:pPr>
        <w:rPr>
          <w:rFonts w:ascii="Arial" w:hAnsi="Arial" w:cs="Arial"/>
          <w:color w:val="000000" w:themeColor="text1"/>
          <w:sz w:val="28"/>
          <w:szCs w:val="28"/>
        </w:rPr>
      </w:pPr>
    </w:p>
    <w:bookmarkEnd w:id="2"/>
    <w:p w:rsidR="00DD5EEE" w:rsidRPr="00CD713D" w:rsidRDefault="00DD5EEE" w:rsidP="00DD5EEE">
      <w:pPr>
        <w:pStyle w:val="a6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3C3C3C"/>
          <w:sz w:val="22"/>
          <w:szCs w:val="22"/>
        </w:rPr>
      </w:pPr>
      <w:r w:rsidRPr="00CD713D">
        <w:rPr>
          <w:rFonts w:ascii="Arial" w:hAnsi="Arial" w:cs="Arial"/>
          <w:color w:val="3C3C3C"/>
          <w:sz w:val="22"/>
          <w:szCs w:val="22"/>
        </w:rPr>
        <w:t>Приложение</w:t>
      </w:r>
    </w:p>
    <w:p w:rsidR="00DD5EEE" w:rsidRPr="00CD713D" w:rsidRDefault="00DD5EEE" w:rsidP="00DD5EEE">
      <w:pPr>
        <w:pStyle w:val="a6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3C3C3C"/>
          <w:sz w:val="22"/>
          <w:szCs w:val="22"/>
        </w:rPr>
      </w:pPr>
      <w:r w:rsidRPr="00CD713D">
        <w:rPr>
          <w:rFonts w:ascii="Arial" w:hAnsi="Arial" w:cs="Arial"/>
          <w:color w:val="3C3C3C"/>
          <w:sz w:val="22"/>
          <w:szCs w:val="22"/>
        </w:rPr>
        <w:t>К постановлению Администрации</w:t>
      </w:r>
    </w:p>
    <w:p w:rsidR="00DD5EEE" w:rsidRPr="00CD713D" w:rsidRDefault="00DD5EEE" w:rsidP="00DD5EEE">
      <w:pPr>
        <w:pStyle w:val="a6"/>
        <w:shd w:val="clear" w:color="auto" w:fill="FFFFFF"/>
        <w:spacing w:before="0" w:beforeAutospacing="0" w:after="150" w:afterAutospacing="0"/>
        <w:jc w:val="right"/>
        <w:rPr>
          <w:sz w:val="22"/>
          <w:szCs w:val="22"/>
        </w:rPr>
      </w:pPr>
      <w:r w:rsidRPr="00CD713D">
        <w:rPr>
          <w:sz w:val="22"/>
          <w:szCs w:val="22"/>
        </w:rPr>
        <w:t>муниципального образования «Нельхай»</w:t>
      </w:r>
    </w:p>
    <w:p w:rsidR="00DD5EEE" w:rsidRPr="00CD713D" w:rsidRDefault="00DD5EEE" w:rsidP="00DD5EEE">
      <w:pPr>
        <w:pStyle w:val="a6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3C3C3C"/>
          <w:sz w:val="22"/>
          <w:szCs w:val="22"/>
        </w:rPr>
      </w:pPr>
      <w:r w:rsidRPr="00CD713D">
        <w:rPr>
          <w:rFonts w:ascii="Arial" w:hAnsi="Arial" w:cs="Arial"/>
          <w:color w:val="3C3C3C"/>
          <w:sz w:val="22"/>
          <w:szCs w:val="22"/>
        </w:rPr>
        <w:t xml:space="preserve">от </w:t>
      </w:r>
      <w:r w:rsidR="00097D1D">
        <w:rPr>
          <w:rFonts w:ascii="Arial" w:hAnsi="Arial" w:cs="Arial"/>
          <w:color w:val="3C3C3C"/>
          <w:sz w:val="22"/>
          <w:szCs w:val="22"/>
        </w:rPr>
        <w:t>21.03.</w:t>
      </w:r>
      <w:r w:rsidRPr="00CD713D">
        <w:rPr>
          <w:rFonts w:ascii="Arial" w:hAnsi="Arial" w:cs="Arial"/>
          <w:color w:val="3C3C3C"/>
          <w:sz w:val="22"/>
          <w:szCs w:val="22"/>
        </w:rPr>
        <w:t xml:space="preserve">2022 г. № </w:t>
      </w:r>
      <w:r w:rsidR="00097D1D">
        <w:rPr>
          <w:rFonts w:ascii="Arial" w:hAnsi="Arial" w:cs="Arial"/>
          <w:color w:val="3C3C3C"/>
          <w:sz w:val="22"/>
          <w:szCs w:val="22"/>
        </w:rPr>
        <w:t>17-П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C3C3C"/>
          <w:sz w:val="27"/>
          <w:szCs w:val="27"/>
        </w:rPr>
      </w:pPr>
      <w:r>
        <w:rPr>
          <w:rStyle w:val="a7"/>
          <w:rFonts w:ascii="Arial" w:hAnsi="Arial" w:cs="Arial"/>
          <w:color w:val="3C3C3C"/>
        </w:rPr>
        <w:t>Порядок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C3C3C"/>
          <w:sz w:val="27"/>
          <w:szCs w:val="27"/>
        </w:rPr>
      </w:pPr>
      <w:r>
        <w:rPr>
          <w:rStyle w:val="a7"/>
          <w:rFonts w:ascii="Arial" w:hAnsi="Arial" w:cs="Arial"/>
          <w:color w:val="3C3C3C"/>
        </w:rPr>
        <w:t>разработки и утверждения бюджетного прогноза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C3C3C"/>
          <w:sz w:val="27"/>
          <w:szCs w:val="27"/>
        </w:rPr>
      </w:pPr>
      <w:r w:rsidRPr="00077E9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образования «Нельхай»</w:t>
      </w:r>
      <w:r w:rsidR="00097D1D">
        <w:rPr>
          <w:sz w:val="28"/>
          <w:szCs w:val="28"/>
        </w:rPr>
        <w:t xml:space="preserve"> </w:t>
      </w:r>
      <w:r>
        <w:rPr>
          <w:rStyle w:val="a7"/>
          <w:rFonts w:ascii="Arial" w:hAnsi="Arial" w:cs="Arial"/>
          <w:color w:val="3C3C3C"/>
        </w:rPr>
        <w:t>на долгосрочный период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 xml:space="preserve">1. Настоящий Порядок определяет сроки разработки и утверждения, период действия, состав и содержание бюджетного прогноза </w:t>
      </w:r>
      <w:r w:rsidRPr="00077E9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образования «Нельхай»</w:t>
      </w:r>
      <w:r>
        <w:rPr>
          <w:rFonts w:ascii="Arial" w:hAnsi="Arial" w:cs="Arial"/>
          <w:color w:val="3C3C3C"/>
          <w:sz w:val="27"/>
          <w:szCs w:val="27"/>
        </w:rPr>
        <w:t xml:space="preserve"> на долгосрочный период (далее - бюджетный прогноз).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 xml:space="preserve">2. Под бюджетным прогнозом понимается документ, содержащий прогноз основных характеристик бюджета </w:t>
      </w:r>
      <w:r w:rsidRPr="00077E9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образования «Нельхай»</w:t>
      </w:r>
      <w:r>
        <w:rPr>
          <w:rFonts w:ascii="Arial" w:hAnsi="Arial" w:cs="Arial"/>
          <w:color w:val="3C3C3C"/>
          <w:sz w:val="27"/>
          <w:szCs w:val="27"/>
        </w:rPr>
        <w:t xml:space="preserve">, показатели финансового обеспечения муниципальных программ на период их действия, иные показатели, характеризующие бюджет </w:t>
      </w:r>
      <w:r w:rsidRPr="00077E9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образования «Нельхай»</w:t>
      </w:r>
      <w:r>
        <w:rPr>
          <w:rFonts w:ascii="Arial" w:hAnsi="Arial" w:cs="Arial"/>
          <w:color w:val="3C3C3C"/>
          <w:sz w:val="27"/>
          <w:szCs w:val="27"/>
        </w:rPr>
        <w:t xml:space="preserve">, а также содержащий основные подходы к формированию бюджетной </w:t>
      </w:r>
      <w:proofErr w:type="gramStart"/>
      <w:r>
        <w:rPr>
          <w:rFonts w:ascii="Arial" w:hAnsi="Arial" w:cs="Arial"/>
          <w:color w:val="3C3C3C"/>
          <w:sz w:val="27"/>
          <w:szCs w:val="27"/>
        </w:rPr>
        <w:t>политики, на</w:t>
      </w:r>
      <w:proofErr w:type="gramEnd"/>
      <w:r>
        <w:rPr>
          <w:rFonts w:ascii="Arial" w:hAnsi="Arial" w:cs="Arial"/>
          <w:color w:val="3C3C3C"/>
          <w:sz w:val="27"/>
          <w:szCs w:val="27"/>
        </w:rPr>
        <w:t xml:space="preserve"> долгосрочный период.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 xml:space="preserve">Бюджетный прогноз разрабатывается каждые три года на шестилетний период на основе прогноза социально-экономического развития </w:t>
      </w:r>
      <w:r w:rsidRPr="00077E9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образования «Нельхай»</w:t>
      </w:r>
      <w:r>
        <w:rPr>
          <w:rFonts w:ascii="Arial" w:hAnsi="Arial" w:cs="Arial"/>
          <w:color w:val="3C3C3C"/>
          <w:sz w:val="27"/>
          <w:szCs w:val="27"/>
        </w:rPr>
        <w:t xml:space="preserve"> (далее - прогноз социально-экономического развития) на соответствующий период.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 xml:space="preserve">Бюджетный прогноз может быть изменен с учетом изменения прогноза социально-экономического развития на соответствующий период и принятого решения Думой </w:t>
      </w:r>
      <w:r w:rsidRPr="00077E9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образования «Нельхай» </w:t>
      </w:r>
      <w:r>
        <w:rPr>
          <w:rFonts w:ascii="Arial" w:hAnsi="Arial" w:cs="Arial"/>
          <w:color w:val="3C3C3C"/>
          <w:sz w:val="27"/>
          <w:szCs w:val="27"/>
        </w:rPr>
        <w:t xml:space="preserve">о бюджете </w:t>
      </w:r>
      <w:r w:rsidRPr="00077E9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образования «Нельхай</w:t>
      </w:r>
      <w:proofErr w:type="gramStart"/>
      <w:r>
        <w:rPr>
          <w:sz w:val="28"/>
          <w:szCs w:val="28"/>
        </w:rPr>
        <w:t>»</w:t>
      </w:r>
      <w:r>
        <w:rPr>
          <w:rFonts w:ascii="Arial" w:hAnsi="Arial" w:cs="Arial"/>
          <w:color w:val="3C3C3C"/>
          <w:sz w:val="27"/>
          <w:szCs w:val="27"/>
        </w:rPr>
        <w:t>н</w:t>
      </w:r>
      <w:proofErr w:type="gramEnd"/>
      <w:r>
        <w:rPr>
          <w:rFonts w:ascii="Arial" w:hAnsi="Arial" w:cs="Arial"/>
          <w:color w:val="3C3C3C"/>
          <w:sz w:val="27"/>
          <w:szCs w:val="27"/>
        </w:rPr>
        <w:t>а очередной финансовый год и на плановый период без продления периода его действия.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 xml:space="preserve">3. Разработка бюджетного прогноза (проекта, проекта изменений бюджетного прогноза) осуществляется финансовым отделом администрации </w:t>
      </w:r>
      <w:r w:rsidRPr="00077E9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образования «Нельхай»</w:t>
      </w:r>
      <w:r>
        <w:rPr>
          <w:rFonts w:ascii="Arial" w:hAnsi="Arial" w:cs="Arial"/>
          <w:color w:val="3C3C3C"/>
          <w:sz w:val="27"/>
          <w:szCs w:val="27"/>
        </w:rPr>
        <w:t xml:space="preserve"> (далее – финансовый отдел).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 xml:space="preserve">Сроки разработки проекта бюджетного прогноза (проекта изменений бюджетного прогноза) устанавливаются постановлением администрации </w:t>
      </w:r>
      <w:r w:rsidRPr="00077E9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образования «Нельхай»</w:t>
      </w:r>
      <w:r>
        <w:rPr>
          <w:rFonts w:ascii="Arial" w:hAnsi="Arial" w:cs="Arial"/>
          <w:color w:val="3C3C3C"/>
          <w:sz w:val="27"/>
          <w:szCs w:val="27"/>
        </w:rPr>
        <w:t>.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 xml:space="preserve">4. Проект бюджетного прогноза (проект изменений бюджетного прогноза), за исключением показателей финансового обеспечения муниципальных программ </w:t>
      </w:r>
      <w:r w:rsidRPr="00077E9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образования «Нельхай»</w:t>
      </w:r>
      <w:r>
        <w:rPr>
          <w:rFonts w:ascii="Arial" w:hAnsi="Arial" w:cs="Arial"/>
          <w:color w:val="3C3C3C"/>
          <w:sz w:val="27"/>
          <w:szCs w:val="27"/>
        </w:rPr>
        <w:t xml:space="preserve">, направляется в </w:t>
      </w:r>
      <w:r w:rsidR="00CD713D">
        <w:rPr>
          <w:rFonts w:ascii="Arial" w:hAnsi="Arial" w:cs="Arial"/>
          <w:color w:val="3C3C3C"/>
          <w:sz w:val="27"/>
          <w:szCs w:val="27"/>
        </w:rPr>
        <w:t xml:space="preserve">Думу </w:t>
      </w:r>
      <w:r w:rsidR="00CD713D" w:rsidRPr="00077E9C">
        <w:rPr>
          <w:sz w:val="28"/>
          <w:szCs w:val="28"/>
        </w:rPr>
        <w:t xml:space="preserve">муниципального </w:t>
      </w:r>
      <w:r w:rsidR="00CD713D">
        <w:rPr>
          <w:sz w:val="28"/>
          <w:szCs w:val="28"/>
        </w:rPr>
        <w:t xml:space="preserve">образования «Нельхай» </w:t>
      </w:r>
      <w:r>
        <w:rPr>
          <w:rFonts w:ascii="Arial" w:hAnsi="Arial" w:cs="Arial"/>
          <w:color w:val="3C3C3C"/>
          <w:sz w:val="27"/>
          <w:szCs w:val="27"/>
        </w:rPr>
        <w:lastRenderedPageBreak/>
        <w:t xml:space="preserve">одновременно с проектом решения о бюджете </w:t>
      </w:r>
      <w:r w:rsidR="00CD713D" w:rsidRPr="00077E9C">
        <w:rPr>
          <w:sz w:val="28"/>
          <w:szCs w:val="28"/>
        </w:rPr>
        <w:t xml:space="preserve">муниципального </w:t>
      </w:r>
      <w:r w:rsidR="00CD713D">
        <w:rPr>
          <w:sz w:val="28"/>
          <w:szCs w:val="28"/>
        </w:rPr>
        <w:t xml:space="preserve">образования «Нельхай» </w:t>
      </w:r>
      <w:r>
        <w:rPr>
          <w:rFonts w:ascii="Arial" w:hAnsi="Arial" w:cs="Arial"/>
          <w:color w:val="3C3C3C"/>
          <w:sz w:val="27"/>
          <w:szCs w:val="27"/>
        </w:rPr>
        <w:t>на очередной финансовый год и на плановый период.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 xml:space="preserve">5. Бюджетный прогноз (изменения бюджетного прогноза) утверждается постановлением администрации </w:t>
      </w:r>
      <w:r w:rsidR="00CD713D" w:rsidRPr="00077E9C">
        <w:rPr>
          <w:sz w:val="28"/>
          <w:szCs w:val="28"/>
        </w:rPr>
        <w:t xml:space="preserve">муниципального </w:t>
      </w:r>
      <w:r w:rsidR="00CD713D">
        <w:rPr>
          <w:sz w:val="28"/>
          <w:szCs w:val="28"/>
        </w:rPr>
        <w:t xml:space="preserve">образования «Нельхай» </w:t>
      </w:r>
      <w:r>
        <w:rPr>
          <w:rFonts w:ascii="Arial" w:hAnsi="Arial" w:cs="Arial"/>
          <w:color w:val="3C3C3C"/>
          <w:sz w:val="27"/>
          <w:szCs w:val="27"/>
        </w:rPr>
        <w:t xml:space="preserve">в срок, не превышающий двух месяцев со дня официального опубликования решения о бюджете </w:t>
      </w:r>
      <w:r w:rsidR="00CD713D" w:rsidRPr="00077E9C">
        <w:rPr>
          <w:sz w:val="28"/>
          <w:szCs w:val="28"/>
        </w:rPr>
        <w:t xml:space="preserve">муниципального </w:t>
      </w:r>
      <w:r w:rsidR="00CD713D">
        <w:rPr>
          <w:sz w:val="28"/>
          <w:szCs w:val="28"/>
        </w:rPr>
        <w:t xml:space="preserve">образования «Нельхай» </w:t>
      </w:r>
      <w:r>
        <w:rPr>
          <w:rFonts w:ascii="Arial" w:hAnsi="Arial" w:cs="Arial"/>
          <w:color w:val="3C3C3C"/>
          <w:sz w:val="27"/>
          <w:szCs w:val="27"/>
        </w:rPr>
        <w:t>на очередной финансовый год и на плановый период.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>6. Бюджетный прогноз состоит из текстовой части и приложений.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>7. Текстовая часть бюджетного прогноза включает следующие основные разделы: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>1) цели и задачи долгосрочной бюджетной политики;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>2) условия формирования бюджетного прогноза;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 xml:space="preserve">3) прогноз основных характеристик бюджета </w:t>
      </w:r>
      <w:r w:rsidR="00CD713D" w:rsidRPr="00077E9C">
        <w:rPr>
          <w:sz w:val="28"/>
          <w:szCs w:val="28"/>
        </w:rPr>
        <w:t xml:space="preserve">муниципального </w:t>
      </w:r>
      <w:r w:rsidR="00CD713D">
        <w:rPr>
          <w:sz w:val="28"/>
          <w:szCs w:val="28"/>
        </w:rPr>
        <w:t>образования «Нельхай»</w:t>
      </w:r>
      <w:r>
        <w:rPr>
          <w:rFonts w:ascii="Arial" w:hAnsi="Arial" w:cs="Arial"/>
          <w:color w:val="3C3C3C"/>
          <w:sz w:val="27"/>
          <w:szCs w:val="27"/>
        </w:rPr>
        <w:t>;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 xml:space="preserve">4) показатели финансового обеспечения муниципальных программ </w:t>
      </w:r>
      <w:r w:rsidR="00CD713D" w:rsidRPr="00077E9C">
        <w:rPr>
          <w:sz w:val="28"/>
          <w:szCs w:val="28"/>
        </w:rPr>
        <w:t xml:space="preserve">муниципального </w:t>
      </w:r>
      <w:r w:rsidR="00CD713D">
        <w:rPr>
          <w:sz w:val="28"/>
          <w:szCs w:val="28"/>
        </w:rPr>
        <w:t>образования «Нельхай</w:t>
      </w:r>
      <w:proofErr w:type="gramStart"/>
      <w:r w:rsidR="00CD713D">
        <w:rPr>
          <w:sz w:val="28"/>
          <w:szCs w:val="28"/>
        </w:rPr>
        <w:t>»</w:t>
      </w:r>
      <w:r>
        <w:rPr>
          <w:rFonts w:ascii="Arial" w:hAnsi="Arial" w:cs="Arial"/>
          <w:color w:val="3C3C3C"/>
          <w:sz w:val="27"/>
          <w:szCs w:val="27"/>
        </w:rPr>
        <w:t>н</w:t>
      </w:r>
      <w:proofErr w:type="gramEnd"/>
      <w:r>
        <w:rPr>
          <w:rFonts w:ascii="Arial" w:hAnsi="Arial" w:cs="Arial"/>
          <w:color w:val="3C3C3C"/>
          <w:sz w:val="27"/>
          <w:szCs w:val="27"/>
        </w:rPr>
        <w:t>а период их действия;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>5) оценка и минимизация бюджетных рисков.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>8. К содержанию разделов бюджетного прогноза предъявляются следующие основные требования: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 xml:space="preserve">2) второй раздел должен содержать сведения о прогнозируемой макроэкономической ситуации в долгосрочном периоде и ее влиянии на показатели бюджета </w:t>
      </w:r>
      <w:r w:rsidR="00CD713D" w:rsidRPr="00077E9C">
        <w:rPr>
          <w:sz w:val="28"/>
          <w:szCs w:val="28"/>
        </w:rPr>
        <w:t xml:space="preserve">муниципального </w:t>
      </w:r>
      <w:r w:rsidR="00CD713D">
        <w:rPr>
          <w:sz w:val="28"/>
          <w:szCs w:val="28"/>
        </w:rPr>
        <w:t>образования «Нельхай»</w:t>
      </w:r>
      <w:r>
        <w:rPr>
          <w:rFonts w:ascii="Arial" w:hAnsi="Arial" w:cs="Arial"/>
          <w:color w:val="3C3C3C"/>
          <w:sz w:val="27"/>
          <w:szCs w:val="27"/>
        </w:rPr>
        <w:t>;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 xml:space="preserve">3) третий раздел должен содержать анализ основных характеристик бюджета </w:t>
      </w:r>
      <w:r w:rsidR="00CD713D" w:rsidRPr="00077E9C">
        <w:rPr>
          <w:sz w:val="28"/>
          <w:szCs w:val="28"/>
        </w:rPr>
        <w:t xml:space="preserve">муниципального </w:t>
      </w:r>
      <w:r w:rsidR="00CD713D">
        <w:rPr>
          <w:sz w:val="28"/>
          <w:szCs w:val="28"/>
        </w:rPr>
        <w:t>образования «Нельхай»</w:t>
      </w:r>
      <w:r>
        <w:rPr>
          <w:rFonts w:ascii="Arial" w:hAnsi="Arial" w:cs="Arial"/>
          <w:color w:val="3C3C3C"/>
          <w:sz w:val="27"/>
          <w:szCs w:val="27"/>
        </w:rPr>
        <w:t xml:space="preserve"> (доходы, расходы, дефицит (</w:t>
      </w:r>
      <w:proofErr w:type="spellStart"/>
      <w:r>
        <w:rPr>
          <w:rFonts w:ascii="Arial" w:hAnsi="Arial" w:cs="Arial"/>
          <w:color w:val="3C3C3C"/>
          <w:sz w:val="27"/>
          <w:szCs w:val="27"/>
        </w:rPr>
        <w:t>профицит</w:t>
      </w:r>
      <w:proofErr w:type="spellEnd"/>
      <w:r>
        <w:rPr>
          <w:rFonts w:ascii="Arial" w:hAnsi="Arial" w:cs="Arial"/>
          <w:color w:val="3C3C3C"/>
          <w:sz w:val="27"/>
          <w:szCs w:val="27"/>
        </w:rPr>
        <w:t>), источники финансирования дефицита, объем муниципального долга, иные показатели);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 xml:space="preserve">4) четвертый раздел должен содержать прогноз предельных расходов на финансовое обеспечение муниципальных программ </w:t>
      </w:r>
      <w:r w:rsidR="00CD713D" w:rsidRPr="00077E9C">
        <w:rPr>
          <w:sz w:val="28"/>
          <w:szCs w:val="28"/>
        </w:rPr>
        <w:t xml:space="preserve">муниципального </w:t>
      </w:r>
      <w:r w:rsidR="00CD713D">
        <w:rPr>
          <w:sz w:val="28"/>
          <w:szCs w:val="28"/>
        </w:rPr>
        <w:t>образования «Нельхай»</w:t>
      </w:r>
      <w:r>
        <w:rPr>
          <w:rFonts w:ascii="Arial" w:hAnsi="Arial" w:cs="Arial"/>
          <w:color w:val="3C3C3C"/>
          <w:sz w:val="27"/>
          <w:szCs w:val="27"/>
        </w:rPr>
        <w:t xml:space="preserve"> 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</w:t>
      </w:r>
      <w:r w:rsidR="00CD713D" w:rsidRPr="00077E9C">
        <w:rPr>
          <w:sz w:val="28"/>
          <w:szCs w:val="28"/>
        </w:rPr>
        <w:t xml:space="preserve">муниципального </w:t>
      </w:r>
      <w:r w:rsidR="00CD713D">
        <w:rPr>
          <w:sz w:val="28"/>
          <w:szCs w:val="28"/>
        </w:rPr>
        <w:t>образования «Нельхай»</w:t>
      </w:r>
      <w:r>
        <w:rPr>
          <w:rFonts w:ascii="Arial" w:hAnsi="Arial" w:cs="Arial"/>
          <w:color w:val="3C3C3C"/>
          <w:sz w:val="27"/>
          <w:szCs w:val="27"/>
        </w:rPr>
        <w:t>;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lastRenderedPageBreak/>
        <w:t>5) пятый раздел должен содержать анализ основных рисков, влияющих на сбалансированность бюджета городского округа, объем муниципального долга.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>9. Приложения к тексту бюджетного прогноза содержат: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 xml:space="preserve">1) прогноз основных характеристик </w:t>
      </w:r>
      <w:r w:rsidR="00CD713D" w:rsidRPr="00077E9C">
        <w:rPr>
          <w:sz w:val="28"/>
          <w:szCs w:val="28"/>
        </w:rPr>
        <w:t xml:space="preserve">муниципального </w:t>
      </w:r>
      <w:r w:rsidR="00CD713D">
        <w:rPr>
          <w:sz w:val="28"/>
          <w:szCs w:val="28"/>
        </w:rPr>
        <w:t>образования «Нельхай»</w:t>
      </w:r>
      <w:r w:rsidR="00CD713D">
        <w:rPr>
          <w:rFonts w:ascii="Arial" w:hAnsi="Arial" w:cs="Arial"/>
          <w:color w:val="3C3C3C"/>
          <w:sz w:val="27"/>
          <w:szCs w:val="27"/>
        </w:rPr>
        <w:t xml:space="preserve"> </w:t>
      </w:r>
      <w:r>
        <w:rPr>
          <w:rFonts w:ascii="Arial" w:hAnsi="Arial" w:cs="Arial"/>
          <w:color w:val="3C3C3C"/>
          <w:sz w:val="27"/>
          <w:szCs w:val="27"/>
        </w:rPr>
        <w:t>(по форме согласно приложению 1 к настоящему Порядку);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 xml:space="preserve">2) показатели финансового обеспечения муниципальных программ </w:t>
      </w:r>
      <w:r w:rsidR="00CD713D" w:rsidRPr="00077E9C">
        <w:rPr>
          <w:sz w:val="28"/>
          <w:szCs w:val="28"/>
        </w:rPr>
        <w:t xml:space="preserve">муниципального </w:t>
      </w:r>
      <w:r w:rsidR="00CD713D">
        <w:rPr>
          <w:sz w:val="28"/>
          <w:szCs w:val="28"/>
        </w:rPr>
        <w:t>образования «Нельхай»</w:t>
      </w:r>
      <w:r w:rsidR="00CD713D">
        <w:rPr>
          <w:rFonts w:ascii="Arial" w:hAnsi="Arial" w:cs="Arial"/>
          <w:color w:val="3C3C3C"/>
          <w:sz w:val="27"/>
          <w:szCs w:val="27"/>
        </w:rPr>
        <w:t xml:space="preserve"> </w:t>
      </w:r>
      <w:r>
        <w:rPr>
          <w:rFonts w:ascii="Arial" w:hAnsi="Arial" w:cs="Arial"/>
          <w:color w:val="3C3C3C"/>
          <w:sz w:val="27"/>
          <w:szCs w:val="27"/>
        </w:rPr>
        <w:t>(по форме согласно приложению 2 к настоящему Порядку).</w:t>
      </w:r>
    </w:p>
    <w:p w:rsidR="00DD5EEE" w:rsidRDefault="00DD5EEE" w:rsidP="00DD5EEE">
      <w:pPr>
        <w:pStyle w:val="a6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Fonts w:ascii="Arial" w:hAnsi="Arial" w:cs="Arial"/>
          <w:color w:val="3C3C3C"/>
          <w:sz w:val="27"/>
          <w:szCs w:val="27"/>
        </w:rPr>
        <w:t xml:space="preserve"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</w:t>
      </w:r>
      <w:r w:rsidR="00CD713D" w:rsidRPr="00077E9C">
        <w:rPr>
          <w:sz w:val="28"/>
          <w:szCs w:val="28"/>
        </w:rPr>
        <w:t xml:space="preserve">муниципального </w:t>
      </w:r>
      <w:r w:rsidR="00CD713D">
        <w:rPr>
          <w:sz w:val="28"/>
          <w:szCs w:val="28"/>
        </w:rPr>
        <w:t>образования «Нельхай»</w:t>
      </w:r>
      <w:r>
        <w:rPr>
          <w:rFonts w:ascii="Arial" w:hAnsi="Arial" w:cs="Arial"/>
          <w:color w:val="3C3C3C"/>
          <w:sz w:val="27"/>
          <w:szCs w:val="27"/>
        </w:rPr>
        <w:t>.</w:t>
      </w:r>
    </w:p>
    <w:p w:rsidR="003B6177" w:rsidRPr="00CD713D" w:rsidRDefault="003B6177" w:rsidP="00CD713D">
      <w:pPr>
        <w:jc w:val="right"/>
      </w:pPr>
    </w:p>
    <w:p w:rsidR="00DD5EEE" w:rsidRPr="00CD713D" w:rsidRDefault="00DD5EEE" w:rsidP="00CD713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 w:rsidRPr="00CD713D">
        <w:rPr>
          <w:rFonts w:ascii="Times New Roman" w:hAnsi="Times New Roman" w:cs="Times New Roman"/>
        </w:rPr>
        <w:t>ъ</w:t>
      </w:r>
      <w:proofErr w:type="spellEnd"/>
      <w:r w:rsidRPr="00CD713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Приложение 1</w:t>
      </w:r>
    </w:p>
    <w:p w:rsidR="00DD5EEE" w:rsidRPr="00CD713D" w:rsidRDefault="00DD5EEE" w:rsidP="00CD713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</w:rPr>
      </w:pPr>
      <w:r w:rsidRPr="00CD713D">
        <w:rPr>
          <w:rFonts w:ascii="Times New Roman" w:hAnsi="Times New Roman" w:cs="Times New Roman"/>
        </w:rPr>
        <w:t>к Порядку  разработки и утверждения</w:t>
      </w:r>
    </w:p>
    <w:p w:rsidR="00DD5EEE" w:rsidRPr="00CD713D" w:rsidRDefault="00DD5EEE" w:rsidP="00CD713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</w:rPr>
      </w:pPr>
      <w:r w:rsidRPr="00CD713D">
        <w:rPr>
          <w:rFonts w:ascii="Times New Roman" w:hAnsi="Times New Roman" w:cs="Times New Roman"/>
        </w:rPr>
        <w:t xml:space="preserve">бюджетного прогноза </w:t>
      </w:r>
    </w:p>
    <w:p w:rsidR="00CD713D" w:rsidRPr="00CD713D" w:rsidRDefault="00CD713D" w:rsidP="00CD713D">
      <w:pPr>
        <w:widowControl w:val="0"/>
        <w:autoSpaceDE w:val="0"/>
        <w:autoSpaceDN w:val="0"/>
        <w:spacing w:after="0" w:line="240" w:lineRule="auto"/>
        <w:jc w:val="right"/>
      </w:pPr>
      <w:r w:rsidRPr="00CD713D">
        <w:t>муниципального образования «Нельхай»</w:t>
      </w:r>
    </w:p>
    <w:p w:rsidR="00DD5EEE" w:rsidRPr="00CD713D" w:rsidRDefault="00DD5EEE" w:rsidP="00CD713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</w:rPr>
      </w:pPr>
      <w:r w:rsidRPr="00CD713D">
        <w:rPr>
          <w:rFonts w:ascii="Times New Roman" w:hAnsi="Times New Roman" w:cs="Times New Roman"/>
        </w:rPr>
        <w:t>на долгосрочный период</w:t>
      </w:r>
    </w:p>
    <w:p w:rsidR="00DD5EEE" w:rsidRPr="00A25812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0"/>
        </w:rPr>
      </w:pPr>
      <w:bookmarkStart w:id="3" w:name="P78"/>
      <w:bookmarkEnd w:id="3"/>
    </w:p>
    <w:p w:rsidR="00DD5EEE" w:rsidRPr="00CD713D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13D">
        <w:rPr>
          <w:rFonts w:ascii="Times New Roman" w:hAnsi="Times New Roman" w:cs="Times New Roman"/>
          <w:b/>
          <w:sz w:val="28"/>
          <w:szCs w:val="28"/>
        </w:rPr>
        <w:t>Прогноз основных характеристик</w:t>
      </w:r>
    </w:p>
    <w:p w:rsidR="00DD5EEE" w:rsidRPr="00CD713D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13D">
        <w:rPr>
          <w:rFonts w:ascii="Times New Roman" w:hAnsi="Times New Roman" w:cs="Times New Roman"/>
          <w:b/>
          <w:sz w:val="28"/>
          <w:szCs w:val="28"/>
        </w:rPr>
        <w:t xml:space="preserve">бюджета </w:t>
      </w:r>
      <w:r w:rsidR="00CD713D" w:rsidRPr="00CD713D">
        <w:rPr>
          <w:b/>
          <w:sz w:val="28"/>
          <w:szCs w:val="28"/>
        </w:rPr>
        <w:t>муниципального образования «Нельхай»</w:t>
      </w:r>
    </w:p>
    <w:p w:rsidR="00DD5EEE" w:rsidRPr="00A25812" w:rsidRDefault="00DD5EEE" w:rsidP="00DD5EE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</w:rPr>
      </w:pPr>
      <w:r w:rsidRPr="00A25812">
        <w:rPr>
          <w:rFonts w:ascii="Times New Roman" w:hAnsi="Times New Roman" w:cs="Times New Roman"/>
        </w:rPr>
        <w:t>(тыс. руб.)</w:t>
      </w:r>
    </w:p>
    <w:tbl>
      <w:tblPr>
        <w:tblpPr w:leftFromText="180" w:rightFromText="180" w:vertAnchor="text" w:tblpX="-5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24"/>
        <w:gridCol w:w="2581"/>
        <w:gridCol w:w="1020"/>
        <w:gridCol w:w="1474"/>
        <w:gridCol w:w="1417"/>
        <w:gridCol w:w="850"/>
        <w:gridCol w:w="844"/>
        <w:gridCol w:w="794"/>
      </w:tblGrid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A25812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A25812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A25812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  <w:b/>
              </w:rPr>
              <w:t>Наименование показателя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  <w:b/>
              </w:rPr>
              <w:t>Очередной год (</w:t>
            </w:r>
            <w:proofErr w:type="spellStart"/>
            <w:r w:rsidRPr="00A25812">
              <w:rPr>
                <w:rFonts w:ascii="Times New Roman" w:hAnsi="Times New Roman" w:cs="Times New Roman"/>
                <w:b/>
              </w:rPr>
              <w:t>n</w:t>
            </w:r>
            <w:proofErr w:type="spellEnd"/>
            <w:r w:rsidRPr="00A2581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  <w:b/>
              </w:rPr>
              <w:t>Первый год планового периода (</w:t>
            </w:r>
            <w:proofErr w:type="spellStart"/>
            <w:r w:rsidRPr="00A25812">
              <w:rPr>
                <w:rFonts w:ascii="Times New Roman" w:hAnsi="Times New Roman" w:cs="Times New Roman"/>
                <w:b/>
              </w:rPr>
              <w:t>n</w:t>
            </w:r>
            <w:proofErr w:type="spellEnd"/>
            <w:r w:rsidRPr="00A2581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  <w:b/>
              </w:rPr>
              <w:t>Второй год планового периода (</w:t>
            </w:r>
            <w:proofErr w:type="spellStart"/>
            <w:r w:rsidRPr="00A25812">
              <w:rPr>
                <w:rFonts w:ascii="Times New Roman" w:hAnsi="Times New Roman" w:cs="Times New Roman"/>
                <w:b/>
              </w:rPr>
              <w:t>n</w:t>
            </w:r>
            <w:proofErr w:type="spellEnd"/>
            <w:r w:rsidRPr="00A2581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25812">
              <w:rPr>
                <w:rFonts w:ascii="Times New Roman" w:hAnsi="Times New Roman" w:cs="Times New Roman"/>
                <w:b/>
              </w:rPr>
              <w:t>n</w:t>
            </w:r>
            <w:proofErr w:type="spellEnd"/>
            <w:r w:rsidRPr="00A25812">
              <w:rPr>
                <w:rFonts w:ascii="Times New Roman" w:hAnsi="Times New Roman" w:cs="Times New Roman"/>
                <w:b/>
              </w:rPr>
              <w:t xml:space="preserve"> + 3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25812">
              <w:rPr>
                <w:rFonts w:ascii="Times New Roman" w:hAnsi="Times New Roman" w:cs="Times New Roman"/>
                <w:b/>
              </w:rPr>
              <w:t>n</w:t>
            </w:r>
            <w:proofErr w:type="spellEnd"/>
            <w:r w:rsidRPr="00A25812">
              <w:rPr>
                <w:rFonts w:ascii="Times New Roman" w:hAnsi="Times New Roman" w:cs="Times New Roman"/>
                <w:b/>
              </w:rPr>
              <w:t xml:space="preserve">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25812">
              <w:rPr>
                <w:rFonts w:ascii="Times New Roman" w:hAnsi="Times New Roman" w:cs="Times New Roman"/>
                <w:b/>
              </w:rPr>
              <w:t>n</w:t>
            </w:r>
            <w:proofErr w:type="spellEnd"/>
            <w:r w:rsidRPr="00A25812">
              <w:rPr>
                <w:rFonts w:ascii="Times New Roman" w:hAnsi="Times New Roman" w:cs="Times New Roman"/>
                <w:b/>
              </w:rPr>
              <w:t xml:space="preserve"> + 5</w:t>
            </w: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Доходы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- 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- неналоговые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-безвозмездные поступления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Расходы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- на финансовое обеспечение муниципальных программ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 xml:space="preserve">- на </w:t>
            </w:r>
            <w:proofErr w:type="spellStart"/>
            <w:r w:rsidRPr="00A25812">
              <w:rPr>
                <w:rFonts w:ascii="Times New Roman" w:hAnsi="Times New Roman" w:cs="Times New Roman"/>
              </w:rPr>
              <w:t>непрограммные</w:t>
            </w:r>
            <w:proofErr w:type="spellEnd"/>
            <w:r w:rsidRPr="00A25812">
              <w:rPr>
                <w:rFonts w:ascii="Times New Roman" w:hAnsi="Times New Roman" w:cs="Times New Roman"/>
              </w:rPr>
              <w:t xml:space="preserve"> направления расходов </w:t>
            </w:r>
            <w:r w:rsidRPr="00A25812">
              <w:rPr>
                <w:rFonts w:ascii="Times New Roman" w:hAnsi="Times New Roman" w:cs="Times New Roman"/>
              </w:rPr>
              <w:lastRenderedPageBreak/>
              <w:t>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Дефицит (</w:t>
            </w:r>
            <w:proofErr w:type="spellStart"/>
            <w:r w:rsidRPr="00A25812">
              <w:rPr>
                <w:rFonts w:ascii="Times New Roman" w:hAnsi="Times New Roman" w:cs="Times New Roman"/>
              </w:rPr>
              <w:t>профицит</w:t>
            </w:r>
            <w:proofErr w:type="spellEnd"/>
            <w:r w:rsidRPr="00A25812">
              <w:rPr>
                <w:rFonts w:ascii="Times New Roman" w:hAnsi="Times New Roman" w:cs="Times New Roman"/>
              </w:rPr>
              <w:t>)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Отношение дефицита бюджета к общему годовому объему доходов бюджета города без учета объема безвозмездных поступлений (в процентах)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Источники  финансирования дефицита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5.1. - 5.n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Указывается состав источников финансирования дефицита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5EEE" w:rsidRPr="00A25812" w:rsidRDefault="00DD5EEE" w:rsidP="00DD5E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D5EEE" w:rsidRPr="00A25812" w:rsidRDefault="00DD5EEE" w:rsidP="00DD5E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D5EEE" w:rsidRPr="00A25812" w:rsidRDefault="00DD5EEE" w:rsidP="00DD5E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D5EEE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D5EEE" w:rsidRPr="00A25812" w:rsidRDefault="00DD5EEE" w:rsidP="00CD713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</w:rPr>
      </w:pPr>
      <w:bookmarkStart w:id="4" w:name="_GoBack"/>
      <w:bookmarkEnd w:id="4"/>
      <w:r w:rsidRPr="00A25812">
        <w:rPr>
          <w:rFonts w:ascii="Times New Roman" w:hAnsi="Times New Roman" w:cs="Times New Roman"/>
        </w:rPr>
        <w:t>Приложение 2</w:t>
      </w:r>
    </w:p>
    <w:p w:rsidR="00DD5EEE" w:rsidRPr="00A25812" w:rsidRDefault="00DD5EEE" w:rsidP="00CD713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</w:rPr>
      </w:pPr>
      <w:r w:rsidRPr="00A25812">
        <w:rPr>
          <w:rFonts w:ascii="Times New Roman" w:hAnsi="Times New Roman" w:cs="Times New Roman"/>
        </w:rPr>
        <w:t>к Порядку разработки и утверждения</w:t>
      </w:r>
    </w:p>
    <w:p w:rsidR="00CD713D" w:rsidRDefault="00DD5EEE" w:rsidP="00CD713D">
      <w:pPr>
        <w:widowControl w:val="0"/>
        <w:autoSpaceDE w:val="0"/>
        <w:autoSpaceDN w:val="0"/>
        <w:spacing w:after="0" w:line="240" w:lineRule="auto"/>
        <w:jc w:val="right"/>
        <w:rPr>
          <w:sz w:val="28"/>
          <w:szCs w:val="28"/>
        </w:rPr>
      </w:pPr>
      <w:r w:rsidRPr="00A25812">
        <w:rPr>
          <w:rFonts w:ascii="Times New Roman" w:hAnsi="Times New Roman" w:cs="Times New Roman"/>
        </w:rPr>
        <w:t xml:space="preserve">бюджетного прогноза </w:t>
      </w:r>
      <w:r w:rsidR="00CD713D" w:rsidRPr="00077E9C">
        <w:rPr>
          <w:sz w:val="28"/>
          <w:szCs w:val="28"/>
        </w:rPr>
        <w:t xml:space="preserve">муниципального </w:t>
      </w:r>
      <w:r w:rsidR="00CD713D">
        <w:rPr>
          <w:sz w:val="28"/>
          <w:szCs w:val="28"/>
        </w:rPr>
        <w:t>образования «Нельхай»</w:t>
      </w:r>
    </w:p>
    <w:p w:rsidR="00DD5EEE" w:rsidRDefault="00DD5EEE" w:rsidP="00CD713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</w:rPr>
      </w:pPr>
      <w:r w:rsidRPr="00A25812">
        <w:rPr>
          <w:rFonts w:ascii="Times New Roman" w:hAnsi="Times New Roman" w:cs="Times New Roman"/>
        </w:rPr>
        <w:t>на долгосрочный период</w:t>
      </w:r>
      <w:bookmarkStart w:id="5" w:name="P246"/>
      <w:bookmarkEnd w:id="5"/>
    </w:p>
    <w:p w:rsidR="00DD5EEE" w:rsidRPr="00A25812" w:rsidRDefault="00DD5EEE" w:rsidP="00DD5EE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DD5EEE" w:rsidRPr="00CD713D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13D">
        <w:rPr>
          <w:rFonts w:ascii="Times New Roman" w:hAnsi="Times New Roman" w:cs="Times New Roman"/>
          <w:b/>
          <w:sz w:val="28"/>
          <w:szCs w:val="28"/>
        </w:rPr>
        <w:t>Показатели финансового обеспечения</w:t>
      </w:r>
    </w:p>
    <w:p w:rsidR="00DD5EEE" w:rsidRPr="00CD713D" w:rsidRDefault="00DD5EEE" w:rsidP="00DD5E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13D">
        <w:rPr>
          <w:rFonts w:ascii="Times New Roman" w:hAnsi="Times New Roman" w:cs="Times New Roman"/>
          <w:b/>
          <w:sz w:val="28"/>
          <w:szCs w:val="28"/>
        </w:rPr>
        <w:t xml:space="preserve">муниципальных программ </w:t>
      </w:r>
      <w:r w:rsidR="00CD713D" w:rsidRPr="00CD713D">
        <w:rPr>
          <w:b/>
          <w:sz w:val="28"/>
          <w:szCs w:val="28"/>
        </w:rPr>
        <w:t>муниципального образования «Нельхай»</w:t>
      </w:r>
    </w:p>
    <w:p w:rsidR="00DD5EEE" w:rsidRPr="00A25812" w:rsidRDefault="00DD5EEE" w:rsidP="00DD5EE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</w:rPr>
      </w:pPr>
      <w:r w:rsidRPr="00A25812">
        <w:rPr>
          <w:rFonts w:ascii="Times New Roman" w:hAnsi="Times New Roman" w:cs="Times New Roman"/>
        </w:rPr>
        <w:t>(тыс. руб.)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737"/>
        <w:gridCol w:w="2581"/>
        <w:gridCol w:w="1077"/>
        <w:gridCol w:w="1417"/>
        <w:gridCol w:w="1417"/>
        <w:gridCol w:w="794"/>
        <w:gridCol w:w="794"/>
        <w:gridCol w:w="794"/>
      </w:tblGrid>
      <w:tr w:rsidR="00DD5EEE" w:rsidRPr="00A25812" w:rsidTr="008755F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A2581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A25812">
              <w:rPr>
                <w:rFonts w:ascii="Times New Roman" w:hAnsi="Times New Roman" w:cs="Times New Roman"/>
              </w:rPr>
              <w:t>/</w:t>
            </w:r>
            <w:proofErr w:type="spellStart"/>
            <w:r w:rsidRPr="00A2581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Очередной год (</w:t>
            </w:r>
            <w:proofErr w:type="spellStart"/>
            <w:r w:rsidRPr="00A25812">
              <w:rPr>
                <w:rFonts w:ascii="Times New Roman" w:hAnsi="Times New Roman" w:cs="Times New Roman"/>
              </w:rPr>
              <w:t>n</w:t>
            </w:r>
            <w:proofErr w:type="spellEnd"/>
            <w:r w:rsidRPr="00A2581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Первый год планового периода (</w:t>
            </w:r>
            <w:proofErr w:type="spellStart"/>
            <w:r w:rsidRPr="00A25812">
              <w:rPr>
                <w:rFonts w:ascii="Times New Roman" w:hAnsi="Times New Roman" w:cs="Times New Roman"/>
              </w:rPr>
              <w:t>n</w:t>
            </w:r>
            <w:proofErr w:type="spellEnd"/>
            <w:r w:rsidRPr="00A25812">
              <w:rPr>
                <w:rFonts w:ascii="Times New Roman" w:hAnsi="Times New Roman" w:cs="Times New Roman"/>
              </w:rPr>
              <w:t>)&lt;**&gt;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Второй год планового периода (</w:t>
            </w:r>
            <w:proofErr w:type="spellStart"/>
            <w:r w:rsidRPr="00A25812">
              <w:rPr>
                <w:rFonts w:ascii="Times New Roman" w:hAnsi="Times New Roman" w:cs="Times New Roman"/>
              </w:rPr>
              <w:t>n</w:t>
            </w:r>
            <w:proofErr w:type="spellEnd"/>
            <w:r w:rsidRPr="00A25812">
              <w:rPr>
                <w:rFonts w:ascii="Times New Roman" w:hAnsi="Times New Roman" w:cs="Times New Roman"/>
              </w:rPr>
              <w:t>)&lt;**&gt;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5812">
              <w:rPr>
                <w:rFonts w:ascii="Times New Roman" w:hAnsi="Times New Roman" w:cs="Times New Roman"/>
              </w:rPr>
              <w:t>n</w:t>
            </w:r>
            <w:proofErr w:type="spellEnd"/>
            <w:r w:rsidRPr="00A25812">
              <w:rPr>
                <w:rFonts w:ascii="Times New Roman" w:hAnsi="Times New Roman" w:cs="Times New Roman"/>
              </w:rPr>
              <w:t xml:space="preserve"> + 3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5812">
              <w:rPr>
                <w:rFonts w:ascii="Times New Roman" w:hAnsi="Times New Roman" w:cs="Times New Roman"/>
              </w:rPr>
              <w:t>n</w:t>
            </w:r>
            <w:proofErr w:type="spellEnd"/>
            <w:r w:rsidRPr="00A25812">
              <w:rPr>
                <w:rFonts w:ascii="Times New Roman" w:hAnsi="Times New Roman" w:cs="Times New Roman"/>
              </w:rPr>
              <w:t xml:space="preserve">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5812">
              <w:rPr>
                <w:rFonts w:ascii="Times New Roman" w:hAnsi="Times New Roman" w:cs="Times New Roman"/>
              </w:rPr>
              <w:t>n</w:t>
            </w:r>
            <w:proofErr w:type="spellEnd"/>
            <w:r w:rsidRPr="00A25812">
              <w:rPr>
                <w:rFonts w:ascii="Times New Roman" w:hAnsi="Times New Roman" w:cs="Times New Roman"/>
              </w:rPr>
              <w:t xml:space="preserve"> + 5</w:t>
            </w:r>
          </w:p>
        </w:tc>
      </w:tr>
      <w:tr w:rsidR="00DD5EEE" w:rsidRPr="00A25812" w:rsidTr="008755F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Расходы бюджета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Расходы на реализацию муниципальных программ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1.1.1.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 xml:space="preserve">- муниципальная программа 1 </w:t>
            </w:r>
            <w:r w:rsidRPr="00A25812">
              <w:rPr>
                <w:rFonts w:ascii="Times New Roman" w:hAnsi="Times New Roman" w:cs="Times New Roman"/>
                <w:color w:val="0000FF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1.1.2.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 xml:space="preserve">- муниципальная программа 2 </w:t>
            </w:r>
            <w:r w:rsidRPr="00A25812">
              <w:rPr>
                <w:rFonts w:ascii="Times New Roman" w:hAnsi="Times New Roman" w:cs="Times New Roman"/>
                <w:color w:val="0000FF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1.1.n.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EEE" w:rsidRPr="00A25812" w:rsidTr="008755F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812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5812">
              <w:rPr>
                <w:rFonts w:ascii="Times New Roman" w:hAnsi="Times New Roman" w:cs="Times New Roman"/>
              </w:rPr>
              <w:t>Непрограммные</w:t>
            </w:r>
            <w:proofErr w:type="spellEnd"/>
            <w:r w:rsidRPr="00A25812">
              <w:rPr>
                <w:rFonts w:ascii="Times New Roman" w:hAnsi="Times New Roman" w:cs="Times New Roman"/>
              </w:rPr>
              <w:t xml:space="preserve"> направления расходов бюджета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EEE" w:rsidRPr="00A25812" w:rsidRDefault="00DD5EEE" w:rsidP="008755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5EEE" w:rsidRPr="00A25812" w:rsidRDefault="00DD5EEE" w:rsidP="00DD5EEE">
      <w:pPr>
        <w:widowControl w:val="0"/>
        <w:pBdr>
          <w:bottom w:val="single" w:sz="6" w:space="1" w:color="auto"/>
        </w:pBd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D5EEE" w:rsidRPr="00A25812" w:rsidRDefault="00DD5EEE" w:rsidP="00DD5E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A25812">
        <w:rPr>
          <w:rFonts w:ascii="Times New Roman" w:hAnsi="Times New Roman" w:cs="Times New Roman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DD5EEE" w:rsidRPr="00A25812" w:rsidRDefault="00DD5EEE" w:rsidP="00DD5E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A25812">
        <w:rPr>
          <w:rFonts w:ascii="Times New Roman" w:hAnsi="Times New Roman" w:cs="Times New Roman"/>
        </w:rPr>
        <w:t>&lt;**&gt; Заполнение граф осуществляется с учетом периода действия муниципальных программ.</w:t>
      </w:r>
    </w:p>
    <w:p w:rsidR="00DD5EEE" w:rsidRPr="00A25812" w:rsidRDefault="00DD5EEE" w:rsidP="00DD5E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7BA1" w:rsidRDefault="00507BA1" w:rsidP="003B6177">
      <w:pPr>
        <w:jc w:val="both"/>
      </w:pPr>
    </w:p>
    <w:sectPr w:rsidR="00507BA1" w:rsidSect="00E42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7BA1"/>
    <w:rsid w:val="00097D1D"/>
    <w:rsid w:val="002402C9"/>
    <w:rsid w:val="003B6177"/>
    <w:rsid w:val="00482B9E"/>
    <w:rsid w:val="00507BA1"/>
    <w:rsid w:val="00CA43A1"/>
    <w:rsid w:val="00CD713D"/>
    <w:rsid w:val="00D84B89"/>
    <w:rsid w:val="00DD5EEE"/>
    <w:rsid w:val="00E42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851"/>
  </w:style>
  <w:style w:type="paragraph" w:styleId="1">
    <w:name w:val="heading 1"/>
    <w:basedOn w:val="a"/>
    <w:next w:val="a"/>
    <w:link w:val="10"/>
    <w:uiPriority w:val="9"/>
    <w:qFormat/>
    <w:rsid w:val="003B61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07B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07B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7B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7B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507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507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07BA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B61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Цветовое выделение"/>
    <w:uiPriority w:val="99"/>
    <w:rsid w:val="003B6177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3B6177"/>
    <w:rPr>
      <w:rFonts w:cs="Times New Roman"/>
      <w:color w:val="106BBE"/>
    </w:rPr>
  </w:style>
  <w:style w:type="paragraph" w:styleId="a6">
    <w:name w:val="Normal (Web)"/>
    <w:basedOn w:val="a"/>
    <w:uiPriority w:val="99"/>
    <w:rsid w:val="003B6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D5E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0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9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24539304/0" TargetMode="External"/><Relationship Id="rId5" Type="http://schemas.openxmlformats.org/officeDocument/2006/relationships/hyperlink" Target="http://internet.garant.ru/document/redirect/24539304/1000" TargetMode="External"/><Relationship Id="rId4" Type="http://schemas.openxmlformats.org/officeDocument/2006/relationships/hyperlink" Target="http://internet.garant.ru/document/redirect/12112604/17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1319</Words>
  <Characters>7522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6</cp:revision>
  <dcterms:created xsi:type="dcterms:W3CDTF">2022-02-03T04:07:00Z</dcterms:created>
  <dcterms:modified xsi:type="dcterms:W3CDTF">2022-03-22T06:00:00Z</dcterms:modified>
</cp:coreProperties>
</file>