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02CE" w:rsidRPr="00263F99" w:rsidRDefault="007002CE" w:rsidP="00E618EC">
      <w:pPr>
        <w:pStyle w:val="Default"/>
        <w:ind w:firstLine="709"/>
        <w:jc w:val="center"/>
        <w:rPr>
          <w:rFonts w:ascii="Times New Roman" w:hAnsi="Times New Roman" w:cs="Times New Roman"/>
          <w:b/>
          <w:color w:val="auto"/>
          <w:sz w:val="26"/>
          <w:szCs w:val="26"/>
        </w:rPr>
      </w:pPr>
      <w:r w:rsidRPr="00263F99">
        <w:rPr>
          <w:rFonts w:ascii="Times New Roman" w:hAnsi="Times New Roman" w:cs="Times New Roman"/>
          <w:b/>
          <w:color w:val="auto"/>
          <w:sz w:val="26"/>
          <w:szCs w:val="26"/>
        </w:rPr>
        <w:t>Дачная амнистия – за что придется заплатить?</w:t>
      </w:r>
    </w:p>
    <w:p w:rsidR="007002CE" w:rsidRPr="00263F99" w:rsidRDefault="007002CE" w:rsidP="00246476">
      <w:pPr>
        <w:pStyle w:val="Default"/>
        <w:ind w:firstLine="709"/>
        <w:jc w:val="both"/>
        <w:rPr>
          <w:rFonts w:ascii="Times New Roman" w:hAnsi="Times New Roman" w:cs="Times New Roman"/>
          <w:color w:val="auto"/>
          <w:sz w:val="26"/>
          <w:szCs w:val="26"/>
        </w:rPr>
      </w:pPr>
    </w:p>
    <w:p w:rsidR="007002CE" w:rsidRPr="00263F99" w:rsidRDefault="007002CE" w:rsidP="001E6A3A">
      <w:pPr>
        <w:pStyle w:val="Default"/>
        <w:ind w:firstLine="709"/>
        <w:jc w:val="both"/>
        <w:rPr>
          <w:rFonts w:ascii="Times New Roman" w:hAnsi="Times New Roman" w:cs="Times New Roman"/>
          <w:color w:val="auto"/>
          <w:sz w:val="26"/>
          <w:szCs w:val="26"/>
        </w:rPr>
      </w:pPr>
      <w:r w:rsidRPr="00263F99">
        <w:rPr>
          <w:rFonts w:ascii="Times New Roman" w:hAnsi="Times New Roman" w:cs="Times New Roman"/>
          <w:color w:val="auto"/>
          <w:sz w:val="26"/>
          <w:szCs w:val="26"/>
        </w:rPr>
        <w:t xml:space="preserve">Еще на два года продлен срок дачной амнистии для объектов индивидуального жилищного строительства на земельных участках, предоставленных гражданам до введения в действие Земельного кодекса, то есть до 30 октября 2001 года. Соответствующий федеральный закон вступил в силу 28 февраля текущего года. Теперь владельцы жилых домов, которые по разным причинам так и не успели оформить право собственности в упрощенном порядке (без получения разрешения на ввод в эксплуатацию), смогут спокойно сделать это до 1 марта 2020 года. Для земельных участков, садовых домиков в товариществах, предназначенных для временного проживания без прописки, а также для любого рода хозяйственных нежилых построек дачная амнистия остается бессрочной. </w:t>
      </w:r>
    </w:p>
    <w:p w:rsidR="007002CE" w:rsidRPr="00263F99" w:rsidRDefault="007002CE" w:rsidP="00480243">
      <w:pPr>
        <w:pStyle w:val="Default"/>
        <w:ind w:firstLine="709"/>
        <w:jc w:val="both"/>
        <w:rPr>
          <w:rFonts w:ascii="Times New Roman" w:hAnsi="Times New Roman" w:cs="Times New Roman"/>
          <w:color w:val="auto"/>
          <w:sz w:val="26"/>
          <w:szCs w:val="26"/>
        </w:rPr>
      </w:pPr>
      <w:r w:rsidRPr="00263F99">
        <w:rPr>
          <w:rFonts w:ascii="Times New Roman" w:hAnsi="Times New Roman" w:cs="Times New Roman"/>
          <w:color w:val="auto"/>
          <w:sz w:val="26"/>
          <w:szCs w:val="26"/>
        </w:rPr>
        <w:t>Однако жилые дома, в том числе недостроенные, а также другие постройки, расположенные на земельном участке, регистрировать все же необходимо, ведь только тогда можно говорить о том, что объект находится в собственности гражданина и им можно не только пользоваться, но и распоряжаться: продавать, дарить, обменивать, завещать и т.д.</w:t>
      </w:r>
    </w:p>
    <w:p w:rsidR="007002CE" w:rsidRPr="00263F99" w:rsidRDefault="007002CE" w:rsidP="00CB1887">
      <w:pPr>
        <w:pStyle w:val="Default"/>
        <w:ind w:firstLine="709"/>
        <w:jc w:val="both"/>
        <w:rPr>
          <w:rFonts w:ascii="Times New Roman" w:hAnsi="Times New Roman" w:cs="Times New Roman"/>
          <w:color w:val="auto"/>
          <w:sz w:val="26"/>
          <w:szCs w:val="26"/>
        </w:rPr>
      </w:pPr>
      <w:r w:rsidRPr="00263F99">
        <w:rPr>
          <w:rFonts w:ascii="Times New Roman" w:hAnsi="Times New Roman" w:cs="Times New Roman"/>
          <w:color w:val="auto"/>
          <w:sz w:val="26"/>
          <w:szCs w:val="26"/>
        </w:rPr>
        <w:t>В связи с этим возникает множество вопросов: что именно следует регистрировать? Здесь нужно учесть, что если постройки на участке не являются недвижимостью, то есть это временные объекты без фундамента, регистрация прав на них не осуществляется. Если же это строение, которое прочно связано с землей, то есть перемещение</w:t>
      </w:r>
      <w:r>
        <w:rPr>
          <w:rFonts w:ascii="Times New Roman" w:hAnsi="Times New Roman" w:cs="Times New Roman"/>
          <w:color w:val="auto"/>
          <w:sz w:val="26"/>
          <w:szCs w:val="26"/>
        </w:rPr>
        <w:t>,</w:t>
      </w:r>
      <w:r w:rsidRPr="00263F99">
        <w:rPr>
          <w:rFonts w:ascii="Times New Roman" w:hAnsi="Times New Roman" w:cs="Times New Roman"/>
          <w:color w:val="auto"/>
          <w:sz w:val="26"/>
          <w:szCs w:val="26"/>
        </w:rPr>
        <w:t xml:space="preserve"> которого без несоразмерного ущерба его назначению невозможно, значит требуется регистрация права собственности на объект недвижимости, в связи с чем необходимо оплатить сначала кадастровые работы по подготовке технического плана, </w:t>
      </w:r>
      <w:r>
        <w:rPr>
          <w:rFonts w:ascii="Times New Roman" w:hAnsi="Times New Roman" w:cs="Times New Roman"/>
          <w:color w:val="auto"/>
          <w:sz w:val="26"/>
          <w:szCs w:val="26"/>
        </w:rPr>
        <w:t xml:space="preserve">а затем </w:t>
      </w:r>
      <w:r w:rsidRPr="00263F99">
        <w:rPr>
          <w:rFonts w:ascii="Times New Roman" w:hAnsi="Times New Roman" w:cs="Times New Roman"/>
          <w:color w:val="auto"/>
          <w:sz w:val="26"/>
          <w:szCs w:val="26"/>
        </w:rPr>
        <w:t>госпошлину для регистрации права</w:t>
      </w:r>
      <w:r>
        <w:rPr>
          <w:rFonts w:ascii="Times New Roman" w:hAnsi="Times New Roman" w:cs="Times New Roman"/>
          <w:color w:val="auto"/>
          <w:sz w:val="26"/>
          <w:szCs w:val="26"/>
        </w:rPr>
        <w:t>.</w:t>
      </w:r>
      <w:r w:rsidRPr="00263F99">
        <w:rPr>
          <w:rFonts w:ascii="Times New Roman" w:hAnsi="Times New Roman" w:cs="Times New Roman"/>
          <w:color w:val="auto"/>
          <w:sz w:val="26"/>
          <w:szCs w:val="26"/>
        </w:rPr>
        <w:t xml:space="preserve"> </w:t>
      </w:r>
    </w:p>
    <w:p w:rsidR="007002CE" w:rsidRPr="00263F99" w:rsidRDefault="007002CE" w:rsidP="009D7CA5">
      <w:pPr>
        <w:pStyle w:val="BodyText"/>
        <w:spacing w:after="0"/>
        <w:ind w:firstLine="708"/>
        <w:jc w:val="both"/>
        <w:rPr>
          <w:color w:val="000000"/>
          <w:sz w:val="26"/>
          <w:szCs w:val="26"/>
        </w:rPr>
      </w:pPr>
      <w:r w:rsidRPr="00263F99">
        <w:rPr>
          <w:sz w:val="26"/>
          <w:szCs w:val="26"/>
        </w:rPr>
        <w:t xml:space="preserve">Многие не хотят регистрировать свои давно уже построенные дома, бани и гаражи не только из-за нехватки времени и нежелания ходить по инстанциям. Вместе с правом на объект </w:t>
      </w:r>
      <w:r>
        <w:rPr>
          <w:sz w:val="26"/>
          <w:szCs w:val="26"/>
        </w:rPr>
        <w:t>недвижимости</w:t>
      </w:r>
      <w:r w:rsidRPr="00263F99">
        <w:rPr>
          <w:sz w:val="26"/>
          <w:szCs w:val="26"/>
        </w:rPr>
        <w:t xml:space="preserve"> </w:t>
      </w:r>
      <w:r>
        <w:rPr>
          <w:sz w:val="26"/>
          <w:szCs w:val="26"/>
        </w:rPr>
        <w:t xml:space="preserve">у его собственника </w:t>
      </w:r>
      <w:r w:rsidRPr="00263F99">
        <w:rPr>
          <w:sz w:val="26"/>
          <w:szCs w:val="26"/>
        </w:rPr>
        <w:t xml:space="preserve">возникает обязанность платить </w:t>
      </w:r>
      <w:r>
        <w:rPr>
          <w:sz w:val="26"/>
          <w:szCs w:val="26"/>
        </w:rPr>
        <w:t xml:space="preserve">ежегодный </w:t>
      </w:r>
      <w:r w:rsidRPr="00263F99">
        <w:rPr>
          <w:sz w:val="26"/>
          <w:szCs w:val="26"/>
        </w:rPr>
        <w:t>налог на имущество</w:t>
      </w:r>
      <w:r>
        <w:rPr>
          <w:sz w:val="26"/>
          <w:szCs w:val="26"/>
        </w:rPr>
        <w:t xml:space="preserve"> физического лица</w:t>
      </w:r>
      <w:r w:rsidRPr="00263F99">
        <w:rPr>
          <w:sz w:val="26"/>
          <w:szCs w:val="26"/>
        </w:rPr>
        <w:t xml:space="preserve">. В большинстве регионов такой налог уже исчисляется исходя из кадастровой стоимости объекта недвижимости. В Иркутской области налог на имущество уплачивается пока по-старому, исходя из инвентаризационной стоимости </w:t>
      </w:r>
      <w:r w:rsidRPr="00263F99">
        <w:rPr>
          <w:color w:val="000000"/>
          <w:sz w:val="26"/>
          <w:szCs w:val="26"/>
        </w:rPr>
        <w:t>объектов</w:t>
      </w:r>
      <w:r w:rsidRPr="00263F99">
        <w:rPr>
          <w:sz w:val="26"/>
          <w:szCs w:val="26"/>
        </w:rPr>
        <w:t xml:space="preserve">, но решение о переходе на новый порядок  налогообложения </w:t>
      </w:r>
      <w:r w:rsidRPr="00263F99">
        <w:rPr>
          <w:color w:val="000000"/>
          <w:sz w:val="26"/>
          <w:szCs w:val="26"/>
        </w:rPr>
        <w:t>должно быть принято в срок до 1 января 2020 года.</w:t>
      </w:r>
    </w:p>
    <w:p w:rsidR="007002CE" w:rsidRPr="00263F99" w:rsidRDefault="007002CE" w:rsidP="009C3DCA">
      <w:pPr>
        <w:pStyle w:val="Default"/>
        <w:ind w:firstLine="709"/>
        <w:jc w:val="both"/>
        <w:rPr>
          <w:rFonts w:ascii="Times New Roman" w:hAnsi="Times New Roman" w:cs="Times New Roman"/>
          <w:color w:val="auto"/>
          <w:sz w:val="26"/>
          <w:szCs w:val="26"/>
        </w:rPr>
      </w:pPr>
      <w:r w:rsidRPr="00263F99">
        <w:rPr>
          <w:rFonts w:ascii="Times New Roman" w:hAnsi="Times New Roman" w:cs="Times New Roman"/>
          <w:color w:val="auto"/>
          <w:sz w:val="26"/>
          <w:szCs w:val="26"/>
        </w:rPr>
        <w:t xml:space="preserve">Пенсионеры, инвалиды I и II групп, участники Великой Отечественной войны, ветераны боевых действий и другие федеральные льготники освобождены от уплаты налога за один дом, один гараж и одну хозпостройку до 50 кв.м. (статья 407 Налогового Кодекса РФ). Все остальные освобождены только от налога на одно хозстроение до 50 кв.м. То есть, если на участке кроме бани есть еще капитальный сарай или гараж, за что-то одно придется заплатить. </w:t>
      </w:r>
    </w:p>
    <w:p w:rsidR="007002CE" w:rsidRDefault="007002CE" w:rsidP="00123687">
      <w:pPr>
        <w:autoSpaceDE w:val="0"/>
        <w:autoSpaceDN w:val="0"/>
        <w:adjustRightInd w:val="0"/>
        <w:spacing w:after="0" w:line="240" w:lineRule="auto"/>
        <w:ind w:firstLine="540"/>
        <w:jc w:val="both"/>
        <w:rPr>
          <w:rFonts w:ascii="Times New Roman" w:hAnsi="Times New Roman"/>
          <w:sz w:val="26"/>
          <w:szCs w:val="26"/>
        </w:rPr>
      </w:pPr>
      <w:r w:rsidRPr="00263F99">
        <w:rPr>
          <w:rFonts w:ascii="Times New Roman" w:hAnsi="Times New Roman"/>
          <w:sz w:val="26"/>
          <w:szCs w:val="26"/>
        </w:rPr>
        <w:t>Вместе с тем стоит иметь в виду один неприятный момент. К гражданам,  которые не торопятся с регистрацией строений на участках, предоставленных для индивидуального жилищного строительства или ведения личного подсобного хозяйства (на приусадебном земельном участке), могут быть применены санкции за неиспользование земельного участка в соответствии с его назначением. Налоговым кодексом предусмотрено двойное налогообложение земельного участка, если в течение 10 лет со дня регистрации права там не появился жилой дом, оформленный в установленном законом порядке. Кроме того за неиспользование гражданином земельного участка по целевому назначению статьей 8.8 КоАП РФ установлена административная ответственность – штраф  в размере от 1 до 1,5 процента кадастровой стоимости земельного участка, на котором допущено нарушение, но не менее двадцати тысяч рублей.</w:t>
      </w:r>
    </w:p>
    <w:p w:rsidR="007002CE" w:rsidRDefault="007002CE" w:rsidP="00123687">
      <w:pPr>
        <w:autoSpaceDE w:val="0"/>
        <w:autoSpaceDN w:val="0"/>
        <w:adjustRightInd w:val="0"/>
        <w:spacing w:after="0" w:line="240" w:lineRule="auto"/>
        <w:ind w:firstLine="540"/>
        <w:jc w:val="both"/>
        <w:rPr>
          <w:rFonts w:ascii="Times New Roman" w:hAnsi="Times New Roman"/>
          <w:sz w:val="26"/>
          <w:szCs w:val="26"/>
        </w:rPr>
      </w:pPr>
    </w:p>
    <w:p w:rsidR="007002CE" w:rsidRPr="00263F99" w:rsidRDefault="007002CE" w:rsidP="00263F99">
      <w:pPr>
        <w:autoSpaceDE w:val="0"/>
        <w:autoSpaceDN w:val="0"/>
        <w:adjustRightInd w:val="0"/>
        <w:spacing w:after="0" w:line="240" w:lineRule="auto"/>
        <w:jc w:val="both"/>
        <w:rPr>
          <w:rFonts w:ascii="Times New Roman" w:hAnsi="Times New Roman"/>
          <w:sz w:val="26"/>
          <w:szCs w:val="26"/>
        </w:rPr>
      </w:pPr>
      <w:r>
        <w:rPr>
          <w:rFonts w:ascii="Times New Roman" w:hAnsi="Times New Roman"/>
          <w:sz w:val="26"/>
          <w:szCs w:val="26"/>
        </w:rPr>
        <w:t>Е.С.Савченко</w:t>
      </w:r>
      <w:r w:rsidRPr="00263F99">
        <w:rPr>
          <w:rFonts w:ascii="Times New Roman" w:hAnsi="Times New Roman"/>
          <w:sz w:val="26"/>
          <w:szCs w:val="26"/>
        </w:rPr>
        <w:t xml:space="preserve">, </w:t>
      </w:r>
      <w:r>
        <w:rPr>
          <w:rFonts w:ascii="Times New Roman" w:hAnsi="Times New Roman"/>
          <w:sz w:val="26"/>
          <w:szCs w:val="26"/>
        </w:rPr>
        <w:t>инженер</w:t>
      </w:r>
      <w:r w:rsidRPr="00263F99">
        <w:rPr>
          <w:rFonts w:ascii="Times New Roman" w:hAnsi="Times New Roman"/>
          <w:sz w:val="26"/>
          <w:szCs w:val="26"/>
        </w:rPr>
        <w:t xml:space="preserve"> </w:t>
      </w:r>
      <w:r>
        <w:rPr>
          <w:rFonts w:ascii="Times New Roman" w:hAnsi="Times New Roman"/>
          <w:sz w:val="26"/>
          <w:szCs w:val="26"/>
          <w:lang w:val="en-US"/>
        </w:rPr>
        <w:t>I</w:t>
      </w:r>
      <w:r w:rsidRPr="00263F99">
        <w:rPr>
          <w:rFonts w:ascii="Times New Roman" w:hAnsi="Times New Roman"/>
          <w:sz w:val="26"/>
          <w:szCs w:val="26"/>
        </w:rPr>
        <w:t xml:space="preserve"> </w:t>
      </w:r>
      <w:r>
        <w:rPr>
          <w:rFonts w:ascii="Times New Roman" w:hAnsi="Times New Roman"/>
          <w:sz w:val="26"/>
          <w:szCs w:val="26"/>
        </w:rPr>
        <w:t xml:space="preserve">категории </w:t>
      </w:r>
      <w:r w:rsidRPr="00263F99">
        <w:rPr>
          <w:rFonts w:ascii="Times New Roman" w:hAnsi="Times New Roman"/>
          <w:sz w:val="26"/>
          <w:szCs w:val="26"/>
        </w:rPr>
        <w:t>отдела определения кадастровой стоимости</w:t>
      </w:r>
    </w:p>
    <w:p w:rsidR="007002CE" w:rsidRPr="00263F99" w:rsidRDefault="007002CE" w:rsidP="00263F99">
      <w:pPr>
        <w:autoSpaceDE w:val="0"/>
        <w:autoSpaceDN w:val="0"/>
        <w:adjustRightInd w:val="0"/>
        <w:spacing w:after="0" w:line="240" w:lineRule="auto"/>
        <w:jc w:val="both"/>
        <w:rPr>
          <w:rFonts w:ascii="Times New Roman" w:hAnsi="Times New Roman"/>
          <w:sz w:val="26"/>
          <w:szCs w:val="26"/>
        </w:rPr>
      </w:pPr>
      <w:r w:rsidRPr="00263F99">
        <w:rPr>
          <w:rFonts w:ascii="Times New Roman" w:hAnsi="Times New Roman"/>
          <w:sz w:val="26"/>
          <w:szCs w:val="26"/>
        </w:rPr>
        <w:t>филиала ФГБУ «ФКП Росреестра» по Иркутской области</w:t>
      </w:r>
    </w:p>
    <w:sectPr w:rsidR="007002CE" w:rsidRPr="00263F99" w:rsidSect="00263F99">
      <w:pgSz w:w="11906" w:h="16838"/>
      <w:pgMar w:top="964" w:right="567" w:bottom="567" w:left="96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06D39"/>
    <w:rsid w:val="000203E4"/>
    <w:rsid w:val="00024747"/>
    <w:rsid w:val="000676D7"/>
    <w:rsid w:val="0007470C"/>
    <w:rsid w:val="000B388A"/>
    <w:rsid w:val="000C19B4"/>
    <w:rsid w:val="000C51D9"/>
    <w:rsid w:val="000D0A1E"/>
    <w:rsid w:val="001016B7"/>
    <w:rsid w:val="00123687"/>
    <w:rsid w:val="00165013"/>
    <w:rsid w:val="00184448"/>
    <w:rsid w:val="001853E7"/>
    <w:rsid w:val="001E6A3A"/>
    <w:rsid w:val="001F4139"/>
    <w:rsid w:val="001F68AA"/>
    <w:rsid w:val="00203E23"/>
    <w:rsid w:val="002115E8"/>
    <w:rsid w:val="00233BCD"/>
    <w:rsid w:val="0023751A"/>
    <w:rsid w:val="002455FA"/>
    <w:rsid w:val="00246476"/>
    <w:rsid w:val="00253409"/>
    <w:rsid w:val="00263F99"/>
    <w:rsid w:val="00272796"/>
    <w:rsid w:val="002762BB"/>
    <w:rsid w:val="0028782D"/>
    <w:rsid w:val="002A2F6C"/>
    <w:rsid w:val="00315AC5"/>
    <w:rsid w:val="00324419"/>
    <w:rsid w:val="00352B21"/>
    <w:rsid w:val="00354098"/>
    <w:rsid w:val="003656F6"/>
    <w:rsid w:val="00383202"/>
    <w:rsid w:val="003B613D"/>
    <w:rsid w:val="003F77E6"/>
    <w:rsid w:val="0040684A"/>
    <w:rsid w:val="00437FB8"/>
    <w:rsid w:val="00457B01"/>
    <w:rsid w:val="00480243"/>
    <w:rsid w:val="004A483D"/>
    <w:rsid w:val="004C21E8"/>
    <w:rsid w:val="004D0666"/>
    <w:rsid w:val="00506C85"/>
    <w:rsid w:val="0055008F"/>
    <w:rsid w:val="00551DD2"/>
    <w:rsid w:val="0057192B"/>
    <w:rsid w:val="00573C3F"/>
    <w:rsid w:val="00597EE1"/>
    <w:rsid w:val="005B1EDD"/>
    <w:rsid w:val="005B7A98"/>
    <w:rsid w:val="005D0D93"/>
    <w:rsid w:val="00621FA2"/>
    <w:rsid w:val="00631FA5"/>
    <w:rsid w:val="006702BE"/>
    <w:rsid w:val="00672842"/>
    <w:rsid w:val="006746B8"/>
    <w:rsid w:val="006A0362"/>
    <w:rsid w:val="006A55B0"/>
    <w:rsid w:val="006C10D8"/>
    <w:rsid w:val="007002CE"/>
    <w:rsid w:val="00771447"/>
    <w:rsid w:val="00772B5B"/>
    <w:rsid w:val="00781DF6"/>
    <w:rsid w:val="007861F4"/>
    <w:rsid w:val="0078702E"/>
    <w:rsid w:val="00792FC8"/>
    <w:rsid w:val="007B1AFE"/>
    <w:rsid w:val="007E3492"/>
    <w:rsid w:val="00810101"/>
    <w:rsid w:val="0088417E"/>
    <w:rsid w:val="00897136"/>
    <w:rsid w:val="008B3070"/>
    <w:rsid w:val="008F65B5"/>
    <w:rsid w:val="00905C03"/>
    <w:rsid w:val="00906D39"/>
    <w:rsid w:val="00956C15"/>
    <w:rsid w:val="0097639A"/>
    <w:rsid w:val="009865C5"/>
    <w:rsid w:val="009A270C"/>
    <w:rsid w:val="009B093E"/>
    <w:rsid w:val="009B0A80"/>
    <w:rsid w:val="009C3A6C"/>
    <w:rsid w:val="009C3DCA"/>
    <w:rsid w:val="009D60D8"/>
    <w:rsid w:val="009D7BFC"/>
    <w:rsid w:val="009D7CA5"/>
    <w:rsid w:val="009E491E"/>
    <w:rsid w:val="009F291D"/>
    <w:rsid w:val="009F75A5"/>
    <w:rsid w:val="00A1297F"/>
    <w:rsid w:val="00A46F90"/>
    <w:rsid w:val="00A82CC3"/>
    <w:rsid w:val="00AA4DA8"/>
    <w:rsid w:val="00AD2BBB"/>
    <w:rsid w:val="00AD71EE"/>
    <w:rsid w:val="00AE4FE9"/>
    <w:rsid w:val="00AE55AF"/>
    <w:rsid w:val="00B2426F"/>
    <w:rsid w:val="00B55E8D"/>
    <w:rsid w:val="00B63539"/>
    <w:rsid w:val="00B90365"/>
    <w:rsid w:val="00BD5536"/>
    <w:rsid w:val="00BD75CD"/>
    <w:rsid w:val="00C008B2"/>
    <w:rsid w:val="00C1377D"/>
    <w:rsid w:val="00C25033"/>
    <w:rsid w:val="00C32D9A"/>
    <w:rsid w:val="00C465D8"/>
    <w:rsid w:val="00C5228D"/>
    <w:rsid w:val="00C624F5"/>
    <w:rsid w:val="00C66896"/>
    <w:rsid w:val="00C77448"/>
    <w:rsid w:val="00C777D4"/>
    <w:rsid w:val="00C83DFB"/>
    <w:rsid w:val="00C845BE"/>
    <w:rsid w:val="00CA2DEA"/>
    <w:rsid w:val="00CB1887"/>
    <w:rsid w:val="00CB7BBB"/>
    <w:rsid w:val="00CD6088"/>
    <w:rsid w:val="00CF3BF7"/>
    <w:rsid w:val="00D62352"/>
    <w:rsid w:val="00D70300"/>
    <w:rsid w:val="00D77997"/>
    <w:rsid w:val="00D954E2"/>
    <w:rsid w:val="00DB584E"/>
    <w:rsid w:val="00DD476E"/>
    <w:rsid w:val="00DF7AFD"/>
    <w:rsid w:val="00E05141"/>
    <w:rsid w:val="00E13E1E"/>
    <w:rsid w:val="00E30047"/>
    <w:rsid w:val="00E323FE"/>
    <w:rsid w:val="00E4040A"/>
    <w:rsid w:val="00E41C39"/>
    <w:rsid w:val="00E437E1"/>
    <w:rsid w:val="00E47BC0"/>
    <w:rsid w:val="00E51CB8"/>
    <w:rsid w:val="00E53FCD"/>
    <w:rsid w:val="00E5568A"/>
    <w:rsid w:val="00E618EC"/>
    <w:rsid w:val="00E71065"/>
    <w:rsid w:val="00E76BFC"/>
    <w:rsid w:val="00E80FBA"/>
    <w:rsid w:val="00E84BC0"/>
    <w:rsid w:val="00EA1678"/>
    <w:rsid w:val="00EA2FB9"/>
    <w:rsid w:val="00EE54CC"/>
    <w:rsid w:val="00F15E48"/>
    <w:rsid w:val="00F9132F"/>
    <w:rsid w:val="00FA7491"/>
    <w:rsid w:val="00FA75F7"/>
    <w:rsid w:val="00FE1198"/>
    <w:rsid w:val="00FF526E"/>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6F90"/>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906D39"/>
    <w:pPr>
      <w:autoSpaceDE w:val="0"/>
      <w:autoSpaceDN w:val="0"/>
      <w:adjustRightInd w:val="0"/>
    </w:pPr>
    <w:rPr>
      <w:rFonts w:ascii="Arial" w:hAnsi="Arial" w:cs="Arial"/>
      <w:color w:val="000000"/>
      <w:sz w:val="24"/>
      <w:szCs w:val="24"/>
      <w:lang w:eastAsia="en-US"/>
    </w:rPr>
  </w:style>
  <w:style w:type="paragraph" w:styleId="BodyText">
    <w:name w:val="Body Text"/>
    <w:basedOn w:val="Normal"/>
    <w:link w:val="BodyTextChar"/>
    <w:uiPriority w:val="99"/>
    <w:rsid w:val="00672842"/>
    <w:pPr>
      <w:suppressAutoHyphens/>
      <w:spacing w:after="120" w:line="240" w:lineRule="auto"/>
    </w:pPr>
    <w:rPr>
      <w:rFonts w:ascii="Times New Roman" w:eastAsia="Times New Roman" w:hAnsi="Times New Roman"/>
      <w:sz w:val="24"/>
      <w:szCs w:val="24"/>
      <w:lang w:eastAsia="zh-CN"/>
    </w:rPr>
  </w:style>
  <w:style w:type="character" w:customStyle="1" w:styleId="BodyTextChar">
    <w:name w:val="Body Text Char"/>
    <w:basedOn w:val="DefaultParagraphFont"/>
    <w:link w:val="BodyText"/>
    <w:uiPriority w:val="99"/>
    <w:locked/>
    <w:rsid w:val="00672842"/>
    <w:rPr>
      <w:rFonts w:ascii="Times New Roman" w:hAnsi="Times New Roman" w:cs="Times New Roman"/>
      <w:sz w:val="24"/>
      <w:szCs w:val="24"/>
      <w:lang w:eastAsia="zh-CN"/>
    </w:rPr>
  </w:style>
</w:styles>
</file>

<file path=word/webSettings.xml><?xml version="1.0" encoding="utf-8"?>
<w:webSettings xmlns:r="http://schemas.openxmlformats.org/officeDocument/2006/relationships" xmlns:w="http://schemas.openxmlformats.org/wordprocessingml/2006/main">
  <w:divs>
    <w:div w:id="114420115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1</Pages>
  <Words>557</Words>
  <Characters>3176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Дачная амнистия – за что придется заплатить</dc:title>
  <dc:subject/>
  <dc:creator>Savchenko_ES</dc:creator>
  <cp:keywords/>
  <dc:description/>
  <cp:lastModifiedBy>нельхай</cp:lastModifiedBy>
  <cp:revision>2</cp:revision>
  <dcterms:created xsi:type="dcterms:W3CDTF">2018-03-06T02:43:00Z</dcterms:created>
  <dcterms:modified xsi:type="dcterms:W3CDTF">2018-03-06T02:43:00Z</dcterms:modified>
</cp:coreProperties>
</file>