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7F9" w:rsidRPr="00B30104" w:rsidRDefault="003B47F9" w:rsidP="006E4B86">
      <w:pPr>
        <w:pStyle w:val="Default"/>
        <w:jc w:val="center"/>
        <w:rPr>
          <w:rFonts w:ascii="Calibri" w:hAnsi="Calibri" w:cs="Calibri"/>
          <w:b/>
          <w:sz w:val="28"/>
          <w:szCs w:val="28"/>
        </w:rPr>
      </w:pPr>
      <w:r w:rsidRPr="00B30104">
        <w:rPr>
          <w:rFonts w:ascii="Calibri" w:hAnsi="Calibri" w:cs="Calibri"/>
          <w:b/>
          <w:sz w:val="28"/>
          <w:szCs w:val="28"/>
        </w:rPr>
        <w:t>ДАЧНИКАМ НА ЗАМЕТКУ</w:t>
      </w:r>
    </w:p>
    <w:p w:rsidR="003B47F9" w:rsidRPr="00B30104" w:rsidRDefault="003B47F9" w:rsidP="0036002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Кадастровая палата напоминает, что с 1 января 2019 года вступает в действие Федеральный</w:t>
      </w:r>
      <w:r>
        <w:rPr>
          <w:rFonts w:cs="Calibri"/>
          <w:color w:val="000000"/>
          <w:sz w:val="24"/>
          <w:szCs w:val="24"/>
        </w:rPr>
        <w:t xml:space="preserve"> закон от 29.07.2017</w:t>
      </w:r>
      <w:r w:rsidRPr="00B30104">
        <w:rPr>
          <w:rFonts w:cs="Calibri"/>
          <w:color w:val="000000"/>
          <w:sz w:val="24"/>
          <w:szCs w:val="24"/>
        </w:rPr>
        <w:t>г. №217-ФЗ «О ведении гражданами садоводства и огородничества для собственных нужд и о внесении изменений в отдельные законодательные акты РФ». Новый закон затронул вопросы формирования и работы садоводческих некоммерческих товариществ (СНТ). Большинство российских семей имеют дачу, а многие планируют её приобрести, поэтому подготовиться к нововведениям необходимо всем.</w:t>
      </w:r>
    </w:p>
    <w:p w:rsidR="003B47F9" w:rsidRPr="00B30104" w:rsidRDefault="003B47F9" w:rsidP="00A22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Новый закон отменяет понятия «дача», «кооператив», «партнерство». Дачников уже не будет, так как понятие «дачный участок» просто исключается, остаются только садовые и огородные участки и, соответственно, две формы некоммерческих объединений граждан для ведения загородного хозяйства: садоводческие и огороднические некоммерческие товарищества.</w:t>
      </w:r>
    </w:p>
    <w:p w:rsidR="003B47F9" w:rsidRPr="00B30104" w:rsidRDefault="003B47F9" w:rsidP="00070E63">
      <w:pPr>
        <w:spacing w:after="0"/>
        <w:rPr>
          <w:rFonts w:cs="Calibri"/>
          <w:color w:val="000000"/>
          <w:sz w:val="24"/>
          <w:szCs w:val="24"/>
        </w:rPr>
      </w:pPr>
    </w:p>
    <w:p w:rsidR="003B47F9" w:rsidRPr="00B30104" w:rsidRDefault="003B47F9" w:rsidP="00070E63">
      <w:pPr>
        <w:spacing w:after="0"/>
        <w:rPr>
          <w:rFonts w:cs="Calibri"/>
          <w:b/>
          <w:color w:val="000000"/>
          <w:sz w:val="24"/>
          <w:szCs w:val="24"/>
        </w:rPr>
      </w:pPr>
      <w:r w:rsidRPr="00B30104">
        <w:rPr>
          <w:rFonts w:cs="Calibri"/>
          <w:b/>
          <w:color w:val="000000"/>
          <w:sz w:val="24"/>
          <w:szCs w:val="24"/>
        </w:rPr>
        <w:t xml:space="preserve">Чем отличаются садовые и огородные участки? </w:t>
      </w:r>
    </w:p>
    <w:p w:rsidR="003B47F9" w:rsidRPr="00B30104" w:rsidRDefault="003B47F9" w:rsidP="009824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b/>
          <w:color w:val="000000"/>
          <w:sz w:val="24"/>
          <w:szCs w:val="24"/>
        </w:rPr>
        <w:t>Садовый земельный участок</w:t>
      </w:r>
      <w:r w:rsidRPr="00B30104">
        <w:rPr>
          <w:rFonts w:cs="Calibri"/>
          <w:color w:val="000000"/>
          <w:sz w:val="24"/>
          <w:szCs w:val="24"/>
        </w:rPr>
        <w:t xml:space="preserve"> - 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садовых домов, жилых домов, хозяйственных построек и гаражей.</w:t>
      </w:r>
    </w:p>
    <w:p w:rsidR="003B47F9" w:rsidRPr="00B30104" w:rsidRDefault="003B47F9" w:rsidP="009824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b/>
          <w:color w:val="000000"/>
          <w:sz w:val="24"/>
          <w:szCs w:val="24"/>
        </w:rPr>
        <w:t>Огородный земельный участок</w:t>
      </w:r>
      <w:r w:rsidRPr="00B30104">
        <w:rPr>
          <w:rFonts w:cs="Calibri"/>
          <w:color w:val="000000"/>
          <w:sz w:val="24"/>
          <w:szCs w:val="24"/>
        </w:rPr>
        <w:t xml:space="preserve"> - земельный участок, предназначенный для отдыха граждан и (или) выращивания гражданами для собственных нужд сельскохозяйственных культур с правом размещения хозяйственных построек, не являющихся объектами недвижимости, предназначенных для хранения инвентаря и урожая сельскохозяйственных культур.</w:t>
      </w:r>
    </w:p>
    <w:p w:rsidR="003B47F9" w:rsidRPr="00B30104" w:rsidRDefault="003B47F9" w:rsidP="009824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b/>
          <w:color w:val="000000"/>
          <w:sz w:val="24"/>
          <w:szCs w:val="24"/>
        </w:rPr>
        <w:t>Хозяйственные постройки</w:t>
      </w:r>
      <w:r w:rsidRPr="00B30104">
        <w:rPr>
          <w:rFonts w:cs="Calibri"/>
          <w:color w:val="000000"/>
          <w:sz w:val="24"/>
          <w:szCs w:val="24"/>
        </w:rPr>
        <w:t xml:space="preserve"> - сараи, бани, теплицы, навесы, погреба, колодцы и другие сооружения и постройки (в том числе временные), предназначенные для удовлетворения гражданами бытовых и иных нужд.</w:t>
      </w:r>
    </w:p>
    <w:p w:rsidR="003B47F9" w:rsidRPr="00B30104" w:rsidRDefault="003B47F9" w:rsidP="00AD38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Законом четко разграничивается, что размещение жилых домов, в том числе для сезонного проживания, а также бань и гаражей допускается только на садовых участках. На огородных участках строить какие-либо жилые строения нельзя, только временные постройки для хранения инструментов и урожая. Подразумевается, что ни для каких других целей земля такого товарищества использоваться не может.</w:t>
      </w:r>
    </w:p>
    <w:p w:rsidR="003B47F9" w:rsidRPr="00B30104" w:rsidRDefault="003B47F9" w:rsidP="00AD38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</w:p>
    <w:p w:rsidR="003B47F9" w:rsidRPr="00B30104" w:rsidRDefault="003B47F9" w:rsidP="000530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В случае, если на территории товарищества осуществляется деятельность по производству, переработке и сбыту овощей-фруктов, такое товарищество должно быть преобразовано в потребительский кооператив.</w:t>
      </w:r>
    </w:p>
    <w:p w:rsidR="003B47F9" w:rsidRPr="00B30104" w:rsidRDefault="003B47F9" w:rsidP="00013E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В случае, если территория садоводства расположена в границах населенного пункта и на всех садовых земельных участках размещены жилые дома, садоводческое некоммерческое товарищество может изменить свой вид на товарищество собственников жилья при его соответствии нормам жилищного законодательства РФ.</w:t>
      </w:r>
    </w:p>
    <w:p w:rsidR="003B47F9" w:rsidRPr="00B30104" w:rsidRDefault="003B47F9" w:rsidP="00150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 xml:space="preserve">Земельные участки, в отношении которых </w:t>
      </w:r>
      <w:r>
        <w:rPr>
          <w:rFonts w:cs="Calibri"/>
          <w:color w:val="000000"/>
          <w:sz w:val="24"/>
          <w:szCs w:val="24"/>
        </w:rPr>
        <w:t xml:space="preserve">до </w:t>
      </w:r>
      <w:r w:rsidRPr="00B30104">
        <w:rPr>
          <w:rFonts w:cs="Calibri"/>
          <w:color w:val="000000"/>
          <w:sz w:val="24"/>
          <w:szCs w:val="24"/>
        </w:rPr>
        <w:t>1 января 2019 года установлены такие виды разрешенного использования, как «огородный земельный участок», «для огородничества» и «для ведения огородничества», приравниваются к огородным земельным участкам.</w:t>
      </w:r>
    </w:p>
    <w:p w:rsidR="003B47F9" w:rsidRPr="00B30104" w:rsidRDefault="003B47F9" w:rsidP="00150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 xml:space="preserve">Земельные участки, в отношении которых </w:t>
      </w:r>
      <w:r>
        <w:rPr>
          <w:rFonts w:cs="Calibri"/>
          <w:color w:val="000000"/>
          <w:sz w:val="24"/>
          <w:szCs w:val="24"/>
        </w:rPr>
        <w:t xml:space="preserve">до </w:t>
      </w:r>
      <w:r w:rsidRPr="00B30104">
        <w:rPr>
          <w:rFonts w:cs="Calibri"/>
          <w:color w:val="000000"/>
          <w:sz w:val="24"/>
          <w:szCs w:val="24"/>
        </w:rPr>
        <w:t>1 января 2019 года установлены такие виды разрешенного использования, как «садовый земельный участок», «для садоводства», «для ведения садоводства», «дачный земельный участок», «для ведения дачного хозяйства» и «для дачного строительства», приравниваются к садовым земельным участкам.</w:t>
      </w:r>
    </w:p>
    <w:p w:rsidR="003B47F9" w:rsidRPr="00B30104" w:rsidRDefault="003B47F9" w:rsidP="006B32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color w:val="000000"/>
          <w:sz w:val="24"/>
          <w:szCs w:val="24"/>
        </w:rPr>
      </w:pPr>
      <w:r w:rsidRPr="00B30104">
        <w:rPr>
          <w:rFonts w:cs="Calibri"/>
          <w:color w:val="000000"/>
          <w:sz w:val="24"/>
          <w:szCs w:val="24"/>
        </w:rPr>
        <w:t>Здания, которые расположены на садовых земельных участках и имеют назначение «жилое», «жилое строение», признаются жилыми домами. При этом закон не обязывает граждан менять ранее выданные документы, замена может быть осуществлена по желанию правообладателей.</w:t>
      </w:r>
    </w:p>
    <w:p w:rsidR="003B47F9" w:rsidRDefault="003B47F9" w:rsidP="00D90799">
      <w:pPr>
        <w:pStyle w:val="Default"/>
        <w:jc w:val="both"/>
        <w:rPr>
          <w:rFonts w:ascii="Calibri" w:hAnsi="Calibri" w:cs="Calibri"/>
        </w:rPr>
      </w:pPr>
    </w:p>
    <w:p w:rsidR="003B47F9" w:rsidRPr="00B30104" w:rsidRDefault="003B47F9" w:rsidP="00B30104">
      <w:pPr>
        <w:tabs>
          <w:tab w:val="left" w:pos="709"/>
        </w:tabs>
        <w:spacing w:after="0"/>
        <w:jc w:val="both"/>
        <w:rPr>
          <w:rFonts w:cs="Calibri"/>
          <w:sz w:val="18"/>
          <w:szCs w:val="18"/>
        </w:rPr>
      </w:pPr>
      <w:r w:rsidRPr="00B30104">
        <w:rPr>
          <w:rFonts w:cs="Calibri"/>
          <w:sz w:val="18"/>
          <w:szCs w:val="18"/>
        </w:rPr>
        <w:t>Касатонова И.С., инженер 1 категории отдела обеспечения ведения ЕГРН филиала ФГБУ «ФКП Росреестра» по Иркутской области</w:t>
      </w:r>
    </w:p>
    <w:sectPr w:rsidR="003B47F9" w:rsidRPr="00B30104" w:rsidSect="00D907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6EE6"/>
    <w:rsid w:val="00004F63"/>
    <w:rsid w:val="00013E85"/>
    <w:rsid w:val="000530FD"/>
    <w:rsid w:val="00070E63"/>
    <w:rsid w:val="000710B3"/>
    <w:rsid w:val="000A66A5"/>
    <w:rsid w:val="000F6AC8"/>
    <w:rsid w:val="00120CF7"/>
    <w:rsid w:val="00150C08"/>
    <w:rsid w:val="00160CB9"/>
    <w:rsid w:val="001D5F2C"/>
    <w:rsid w:val="00216EE6"/>
    <w:rsid w:val="002619F0"/>
    <w:rsid w:val="003126B6"/>
    <w:rsid w:val="00324484"/>
    <w:rsid w:val="00346236"/>
    <w:rsid w:val="0036002F"/>
    <w:rsid w:val="00397244"/>
    <w:rsid w:val="00397C9D"/>
    <w:rsid w:val="003B47F9"/>
    <w:rsid w:val="00424595"/>
    <w:rsid w:val="00443077"/>
    <w:rsid w:val="004A5711"/>
    <w:rsid w:val="004C53E2"/>
    <w:rsid w:val="004E1DDC"/>
    <w:rsid w:val="004F5D93"/>
    <w:rsid w:val="005022B7"/>
    <w:rsid w:val="00503B0C"/>
    <w:rsid w:val="00552931"/>
    <w:rsid w:val="005657FB"/>
    <w:rsid w:val="006555E4"/>
    <w:rsid w:val="006B3265"/>
    <w:rsid w:val="006E17B1"/>
    <w:rsid w:val="006E4B86"/>
    <w:rsid w:val="00760022"/>
    <w:rsid w:val="00774FE9"/>
    <w:rsid w:val="00797504"/>
    <w:rsid w:val="007B6A6C"/>
    <w:rsid w:val="007C3500"/>
    <w:rsid w:val="00816A45"/>
    <w:rsid w:val="008E2760"/>
    <w:rsid w:val="009732A0"/>
    <w:rsid w:val="00982475"/>
    <w:rsid w:val="00A0454A"/>
    <w:rsid w:val="00A22F49"/>
    <w:rsid w:val="00A31460"/>
    <w:rsid w:val="00A330F7"/>
    <w:rsid w:val="00A734FD"/>
    <w:rsid w:val="00A90BEA"/>
    <w:rsid w:val="00AD389B"/>
    <w:rsid w:val="00B14E4D"/>
    <w:rsid w:val="00B30104"/>
    <w:rsid w:val="00B75E62"/>
    <w:rsid w:val="00B9421B"/>
    <w:rsid w:val="00BE5A8F"/>
    <w:rsid w:val="00C00A99"/>
    <w:rsid w:val="00C22BEA"/>
    <w:rsid w:val="00C82F37"/>
    <w:rsid w:val="00C8536B"/>
    <w:rsid w:val="00CE524F"/>
    <w:rsid w:val="00D51CB7"/>
    <w:rsid w:val="00D80481"/>
    <w:rsid w:val="00D90799"/>
    <w:rsid w:val="00E07E4A"/>
    <w:rsid w:val="00E12C48"/>
    <w:rsid w:val="00E332AF"/>
    <w:rsid w:val="00EA76D3"/>
    <w:rsid w:val="00EB3752"/>
    <w:rsid w:val="00FE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6D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16E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00A99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521</Words>
  <Characters>2976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ДАЧНИКАМ НА ЗАМЕТКУ</dc:title>
  <dc:subject/>
  <dc:creator>kasatonova_IS</dc:creator>
  <cp:keywords/>
  <dc:description/>
  <cp:lastModifiedBy>нельхай</cp:lastModifiedBy>
  <cp:revision>2</cp:revision>
  <dcterms:created xsi:type="dcterms:W3CDTF">2018-07-02T03:39:00Z</dcterms:created>
  <dcterms:modified xsi:type="dcterms:W3CDTF">2018-07-02T03:39:00Z</dcterms:modified>
</cp:coreProperties>
</file>